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A4A2E7">
      <w:pPr>
        <w:widowControl/>
        <w:spacing w:line="510" w:lineRule="exact"/>
        <w:jc w:val="left"/>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附件</w:t>
      </w:r>
    </w:p>
    <w:p w14:paraId="45650526">
      <w:pPr>
        <w:pStyle w:val="8"/>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202</w:t>
      </w: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4</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年</w:t>
      </w: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10</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月份学习内容</w:t>
      </w:r>
    </w:p>
    <w:p w14:paraId="321F3DE6">
      <w:pPr>
        <w:pStyle w:val="8"/>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both"/>
        <w:textAlignment w:val="auto"/>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pPr>
    </w:p>
    <w:p w14:paraId="6D3A607A">
      <w:pPr>
        <w:spacing w:before="0" w:beforeLines="0" w:after="0" w:afterLines="0" w:line="240" w:lineRule="auto"/>
        <w:ind w:left="0" w:leftChars="0" w:right="0" w:rightChars="0" w:firstLine="0" w:firstLineChars="0"/>
        <w:jc w:val="cente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目录</w:t>
      </w:r>
    </w:p>
    <w:p w14:paraId="2EE9B85F"/>
    <w:p w14:paraId="08BC2F6F"/>
    <w:p w14:paraId="60EB4690">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TOC \o "1-1" \h \u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sz w:val="32"/>
          <w:szCs w:val="32"/>
        </w:rPr>
        <w:instrText xml:space="preserve"> HYPERLINK \l _Toc12008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习近平作出重要指示强调</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坚持融入日常抓在经常</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把党纪学习教育成果持续转化为推动高质量发展的强大动力</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_Toc12008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14:paraId="538EDEEF">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sz w:val="32"/>
          <w:szCs w:val="32"/>
        </w:rPr>
        <w:instrText xml:space="preserve"> HYPERLINK \l _Toc926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习近平在全国教育大会上强调</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紧紧围绕立德树人根本任务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朝着建成教育强国战略目标扎实迈进</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_Toc926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14:paraId="2530D4DE">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sz w:val="32"/>
          <w:szCs w:val="32"/>
        </w:rPr>
        <w:instrText xml:space="preserve"> HYPERLINK \l _Toc7679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w w:val="95"/>
          <w:sz w:val="32"/>
          <w:szCs w:val="32"/>
        </w:rPr>
        <w:t>习近平主持召开全面推动黄河流域生态保护和高质量发展座谈会强调</w:t>
      </w:r>
      <w:r>
        <w:rPr>
          <w:rFonts w:hint="eastAsia" w:ascii="仿宋_GB2312" w:hAnsi="仿宋_GB2312" w:eastAsia="仿宋_GB2312" w:cs="仿宋_GB2312"/>
          <w:w w:val="95"/>
          <w:sz w:val="32"/>
          <w:szCs w:val="32"/>
          <w:lang w:val="en-US" w:eastAsia="zh-CN"/>
        </w:rPr>
        <w:t xml:space="preserve"> </w:t>
      </w:r>
      <w:r>
        <w:rPr>
          <w:rFonts w:hint="eastAsia" w:ascii="仿宋_GB2312" w:hAnsi="仿宋_GB2312" w:eastAsia="仿宋_GB2312" w:cs="仿宋_GB2312"/>
          <w:w w:val="95"/>
          <w:sz w:val="32"/>
          <w:szCs w:val="32"/>
        </w:rPr>
        <w:t>以进一步全面深化改革为动力</w:t>
      </w:r>
      <w:r>
        <w:rPr>
          <w:rFonts w:hint="eastAsia" w:ascii="仿宋_GB2312" w:hAnsi="仿宋_GB2312" w:eastAsia="仿宋_GB2312" w:cs="仿宋_GB2312"/>
          <w:w w:val="95"/>
          <w:sz w:val="32"/>
          <w:szCs w:val="32"/>
          <w:lang w:val="en-US" w:eastAsia="zh-CN"/>
        </w:rPr>
        <w:t xml:space="preserve"> </w:t>
      </w:r>
      <w:r>
        <w:rPr>
          <w:rFonts w:hint="eastAsia" w:ascii="仿宋_GB2312" w:hAnsi="仿宋_GB2312" w:eastAsia="仿宋_GB2312" w:cs="仿宋_GB2312"/>
          <w:w w:val="95"/>
          <w:sz w:val="32"/>
          <w:szCs w:val="32"/>
        </w:rPr>
        <w:t>开创黄河流域生态保护和高质量发展新局面</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_Toc7679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14:paraId="4DDF3A4C">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sz w:val="32"/>
          <w:szCs w:val="32"/>
        </w:rPr>
        <w:instrText xml:space="preserve"> HYPERLINK \l _Toc17474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在庆祝全国人民代表大会成立70周年大会上的讲话</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_Toc17474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14:paraId="4144EB6E">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sz w:val="32"/>
          <w:szCs w:val="32"/>
        </w:rPr>
        <w:instrText xml:space="preserve"> HYPERLINK \l _Toc29811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在庆祝中国人民政治协商会议成立75周年大会上的讲话</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_Toc29811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14:paraId="0B22F6F8">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sz w:val="32"/>
          <w:szCs w:val="32"/>
        </w:rPr>
        <w:instrText xml:space="preserve"> HYPERLINK \l _Toc12640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在全国民族团结进步表彰大会上的讲话</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_Toc12640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14:paraId="62DD886A">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sz w:val="32"/>
          <w:szCs w:val="32"/>
        </w:rPr>
        <w:instrText xml:space="preserve"> HYPERLINK \l _Toc11978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习近平给中国传媒大学全体师生回信强调</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突出办学特色深化改革创新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努力培养更多高素质新闻传播人才</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_Toc11978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14:paraId="1A971170">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sz w:val="32"/>
          <w:szCs w:val="32"/>
        </w:rPr>
        <w:instrText xml:space="preserve"> HYPERLINK \l _Toc1001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w w:val="95"/>
          <w:sz w:val="32"/>
          <w:szCs w:val="32"/>
        </w:rPr>
        <w:t>习近平</w:t>
      </w:r>
      <w:r>
        <w:rPr>
          <w:rFonts w:hint="eastAsia" w:ascii="仿宋_GB2312" w:hAnsi="仿宋_GB2312" w:eastAsia="仿宋_GB2312" w:cs="仿宋_GB2312"/>
          <w:w w:val="95"/>
          <w:sz w:val="32"/>
          <w:szCs w:val="32"/>
          <w:lang w:val="en-US" w:eastAsia="zh-CN"/>
        </w:rPr>
        <w:t>总书记</w:t>
      </w:r>
      <w:r>
        <w:rPr>
          <w:rFonts w:hint="eastAsia" w:ascii="仿宋_GB2312" w:hAnsi="仿宋_GB2312" w:eastAsia="仿宋_GB2312" w:cs="仿宋_GB2312"/>
          <w:w w:val="95"/>
          <w:sz w:val="32"/>
          <w:szCs w:val="32"/>
        </w:rPr>
        <w:t>主持</w:t>
      </w:r>
      <w:r>
        <w:rPr>
          <w:rFonts w:hint="eastAsia" w:ascii="仿宋_GB2312" w:hAnsi="仿宋_GB2312" w:eastAsia="仿宋_GB2312" w:cs="仿宋_GB2312"/>
          <w:w w:val="95"/>
          <w:sz w:val="32"/>
          <w:szCs w:val="32"/>
          <w:lang w:val="en-US" w:eastAsia="zh-CN"/>
        </w:rPr>
        <w:t>召开</w:t>
      </w:r>
      <w:r>
        <w:rPr>
          <w:rFonts w:hint="eastAsia" w:ascii="仿宋_GB2312" w:hAnsi="仿宋_GB2312" w:eastAsia="仿宋_GB2312" w:cs="仿宋_GB2312"/>
          <w:w w:val="95"/>
          <w:sz w:val="32"/>
          <w:szCs w:val="32"/>
        </w:rPr>
        <w:t>中共中央政治局会议分析研究当前经济形势和经济工作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_Toc1001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14:paraId="095FA814">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sz w:val="32"/>
          <w:szCs w:val="32"/>
        </w:rPr>
        <w:instrText xml:space="preserve"> HYPERLINK \l _Toc7850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中华人民共和国国家勋章和国家荣誉称号颁授仪式在京隆重举行</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习近平向国家勋章和国家荣誉称号获得者颁授勋章奖章并发表重要讲话</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_Toc7850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14:paraId="11356C1B">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10.习近平：</w:t>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sz w:val="32"/>
          <w:szCs w:val="32"/>
        </w:rPr>
        <w:instrText xml:space="preserve"> HYPERLINK \l _Toc14712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培养德智体美劳全面发展的社会主义建设者和接班人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_Toc14712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14:paraId="75EE3567">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11.习近平：</w:t>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sz w:val="32"/>
          <w:szCs w:val="32"/>
        </w:rPr>
        <w:instrText xml:space="preserve"> HYPERLINK \l _Toc15245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在党的二十届三中全会第二次全体会议上的讲话</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_Toc15245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14:paraId="7512C7D6">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sz w:val="32"/>
          <w:szCs w:val="32"/>
        </w:rPr>
        <w:instrText xml:space="preserve"> HYPERLINK \l _Toc17096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国新办发布会聚焦全面推进教育强国建设</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_Toc17096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14:paraId="40FFDDEF">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br w:type="page"/>
      </w:r>
    </w:p>
    <w:p w14:paraId="3932D0B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14:paraId="09794BA2">
      <w:pPr>
        <w:pStyle w:val="2"/>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0" w:name="_Toc32117"/>
      <w:bookmarkStart w:id="1" w:name="_Toc12008"/>
      <w:r>
        <w:rPr>
          <w:rFonts w:hint="eastAsia"/>
        </w:rPr>
        <w:t>习近平作出重要指示强调</w:t>
      </w:r>
      <w:r>
        <w:rPr>
          <w:rFonts w:hint="eastAsia"/>
          <w:lang w:val="en-US" w:eastAsia="zh-CN"/>
        </w:rPr>
        <w:t xml:space="preserve"> </w:t>
      </w:r>
    </w:p>
    <w:p w14:paraId="21DA9BD2">
      <w:pPr>
        <w:pStyle w:val="2"/>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rPr>
        <w:t>坚持融入日常抓在经常</w:t>
      </w:r>
      <w:r>
        <w:rPr>
          <w:rFonts w:hint="eastAsia"/>
          <w:lang w:val="en-US" w:eastAsia="zh-CN"/>
        </w:rPr>
        <w:t xml:space="preserve"> </w:t>
      </w:r>
    </w:p>
    <w:p w14:paraId="5ADA3F2D">
      <w:pPr>
        <w:pStyle w:val="2"/>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rPr>
        <w:t>把党纪学习教育成果持续转化为</w:t>
      </w:r>
      <w:r>
        <w:rPr>
          <w:rFonts w:hint="eastAsia"/>
          <w:lang w:val="en-US" w:eastAsia="zh-CN"/>
        </w:rPr>
        <w:t xml:space="preserve"> </w:t>
      </w:r>
    </w:p>
    <w:p w14:paraId="2C0A6A8F">
      <w:pPr>
        <w:pStyle w:val="2"/>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推动高质量发展的强大动力</w:t>
      </w:r>
      <w:bookmarkEnd w:id="0"/>
      <w:bookmarkEnd w:id="1"/>
    </w:p>
    <w:p w14:paraId="6B7C9A75">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14:paraId="4FA150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共中央总书记、国家主席、中央军委主席习近平近日作出重要指示强调，党纪学习教育取得积极成效，要巩固深化党纪学习教育成果，坚持融入日常、抓在经常，把党纪学习教育成果持续转化为推动高质量发展的强大动力。要善始善终抓好党纪学习教育任务落实，抓好党纪学习教育收尾工作。要常态化推进学纪知纪明纪守纪，建立经常性和集中性相结合的纪律教育机制，综合发挥党的纪律教育约束、保障激励作用。要着力铲除腐败滋生的土壤和条件，更加有效遏制增量、清除存量。要引导推动党员、干部在遵规守纪前提下，勤奋工作、放手干事、锐意进取、积极作为。</w:t>
      </w:r>
    </w:p>
    <w:p w14:paraId="425A7C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央党的建设工作领导小组30日召开会议，传达习近平的重要指示，审议《关于推进党纪学习教育常态化长效化的意见》，对党纪学习教育进行总结。中共中央政治局常委、中央党的建设工作领导小组组长蔡奇主持会议并讲话，中共中央政治局常委、中央党的建设工作领导小组副组长李希出席会议并讲话。</w:t>
      </w:r>
    </w:p>
    <w:p w14:paraId="3EE018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会议强调，习近平总书记的重要指示充分肯定了党纪学习教育取得的成效，对巩固深化党纪学习教育成果提出了明确要求，具有很强的政治性、思想性、针对性、指导性，要认真学习领会、全面抓好贯彻落实。</w:t>
      </w:r>
    </w:p>
    <w:p w14:paraId="6660CA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会议指出，这次党纪学习教育目前已基本结束。要总结运用党纪学习教育好经验好做法，充分发挥纪律建设对坚持党的领导、加强党的建设、推进党的事业的保障作用。要组织党员、干部深入学习贯彻习近平总书记关于全面加强党的纪律建设的重要论述，推动党的纪律教育常态化长效化，加大对“一把手”、年轻干部、新提拔干部的纪律培训力度，把纪律教育融入党员、干部日常教育管理监督。要运用党的十八大以来加强纪律建设的成功经验，以高质量纪律建设推动党的建设上水平，推动全党深刻领悟“两个确立”的决定性意义，增强“四个意识”、坚定“四个自信”、做到“两个维护”。要准确运用“四种形态”，落实“三个区分开来”，以精准规范执纪推动干部更好干事创业、担当作为。</w:t>
      </w:r>
    </w:p>
    <w:p w14:paraId="566D0E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李干杰、李书磊、穆虹、姜信治出席会议。</w:t>
      </w:r>
    </w:p>
    <w:p w14:paraId="3FC0E6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中央党的建设工作领导小组成员等参加会议。</w:t>
      </w:r>
    </w:p>
    <w:p w14:paraId="774949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625297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新华社北京8月30日电</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774336F3">
      <w:pPr>
        <w:rPr>
          <w:rFonts w:hint="eastAsia"/>
        </w:rPr>
      </w:pPr>
      <w:r>
        <w:br w:type="page"/>
      </w:r>
      <w:bookmarkStart w:id="2" w:name="_Toc24578"/>
    </w:p>
    <w:p w14:paraId="328F170E">
      <w:pPr>
        <w:pStyle w:val="2"/>
        <w:bidi w:val="0"/>
        <w:rPr>
          <w:rFonts w:hint="eastAsia"/>
        </w:rPr>
      </w:pPr>
      <w:bookmarkStart w:id="3" w:name="_Toc926"/>
    </w:p>
    <w:p w14:paraId="4CF73CF3">
      <w:pPr>
        <w:pStyle w:val="2"/>
        <w:bidi w:val="0"/>
        <w:rPr>
          <w:rFonts w:hint="eastAsia"/>
          <w:lang w:val="en-US" w:eastAsia="zh-CN"/>
        </w:rPr>
      </w:pPr>
      <w:r>
        <w:rPr>
          <w:rFonts w:hint="eastAsia"/>
        </w:rPr>
        <w:t>习近平在全国教育大会上强调</w:t>
      </w:r>
      <w:r>
        <w:rPr>
          <w:rFonts w:hint="eastAsia"/>
          <w:lang w:val="en-US" w:eastAsia="zh-CN"/>
        </w:rPr>
        <w:t xml:space="preserve"> </w:t>
      </w:r>
    </w:p>
    <w:p w14:paraId="2C4E2AB2">
      <w:pPr>
        <w:pStyle w:val="2"/>
        <w:bidi w:val="0"/>
        <w:rPr>
          <w:rFonts w:hint="eastAsia"/>
          <w:lang w:val="en-US" w:eastAsia="zh-CN"/>
        </w:rPr>
      </w:pPr>
      <w:r>
        <w:rPr>
          <w:rFonts w:hint="eastAsia"/>
        </w:rPr>
        <w:t>紧紧围绕立德树人根本任务</w:t>
      </w:r>
      <w:r>
        <w:rPr>
          <w:rFonts w:hint="eastAsia"/>
          <w:lang w:val="en-US" w:eastAsia="zh-CN"/>
        </w:rPr>
        <w:t xml:space="preserve"> </w:t>
      </w:r>
    </w:p>
    <w:p w14:paraId="11C86051">
      <w:pPr>
        <w:pStyle w:val="2"/>
        <w:bidi w:val="0"/>
        <w:rPr>
          <w:rFonts w:hint="eastAsia"/>
        </w:rPr>
      </w:pPr>
      <w:r>
        <w:rPr>
          <w:rFonts w:hint="eastAsia"/>
        </w:rPr>
        <w:t>朝着建成教育强国战略目标扎实迈进</w:t>
      </w:r>
      <w:bookmarkEnd w:id="2"/>
      <w:bookmarkEnd w:id="3"/>
    </w:p>
    <w:p w14:paraId="68A2A916">
      <w:pPr>
        <w:keepNext w:val="0"/>
        <w:keepLines w:val="0"/>
        <w:pageBreakBefore w:val="0"/>
        <w:kinsoku/>
        <w:wordWrap/>
        <w:overflowPunct/>
        <w:topLinePunct w:val="0"/>
        <w:autoSpaceDE/>
        <w:autoSpaceDN/>
        <w:bidi w:val="0"/>
        <w:adjustRightInd/>
        <w:snapToGrid/>
        <w:spacing w:line="640" w:lineRule="exact"/>
        <w:jc w:val="center"/>
        <w:textAlignment w:val="auto"/>
        <w:rPr>
          <w:color w:val="000000" w:themeColor="text1"/>
          <w14:textFill>
            <w14:solidFill>
              <w14:schemeClr w14:val="tx1"/>
            </w14:solidFill>
          </w14:textFill>
        </w:rPr>
      </w:pPr>
    </w:p>
    <w:p w14:paraId="016FE00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全国教育大会9日至10日在北京召开。中共中央总书记、国家主席、中央军委主席习近平出席大会并发表重要讲话。他强调，建成教育强国是近代以来中华民族梦寐以求的美好愿望，是实现以中国式现代化全面推进强国建设、民族复兴伟业的先导任务、坚实基础、战略支撑，必须朝着既定目标扎实迈进。</w:t>
      </w:r>
    </w:p>
    <w:p w14:paraId="5B31536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9月10日是我国第四十个教师节。习近平代表党中央，向全国广大教师和教育工作者致以节日祝贺和诚挚问候。</w:t>
      </w:r>
    </w:p>
    <w:p w14:paraId="0862781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李强主持会议。赵乐际、王沪宁、蔡奇、李希出席会议。丁薛祥作总结讲话。</w:t>
      </w:r>
    </w:p>
    <w:p w14:paraId="0CFFE78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习近平在讲话中指出，教育是强国建设、民族复兴之基。党的十八大以来，我们坚持把教育作为国之大计、党之大计，全面贯彻党的教育方针，作出深入实施科教兴国战略、加快教育现代化的重大决策，确立到2035年建成教育强国的奋斗目标，加强党对教育工作的全面领导，不断推进教育体制机制改革，推动新时代教育事业取得历史性成就、发生格局性变化，教育强国建设迈出坚实步伐。</w:t>
      </w:r>
    </w:p>
    <w:p w14:paraId="2EA608B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习近平强调，我们要建成的教育强国，是中国特色社会主义教育强国，应当具有强大的思政引领力、人才竞争力、科技支撑力、民生保障力、社会协同力、国际影响力，为以中国式现代化全面推进强国建设、民族复兴伟业提供有力支撑。</w:t>
      </w:r>
    </w:p>
    <w:p w14:paraId="4FFDAE1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习近平指出，建设教育强国是一项复杂的系统工程，需要我们紧紧围绕立德树人这个根本任务，着眼于培养德智体美劳全面发展的社会主义建设者和接班人，坚持社会主义办学方向，坚持和运用系统观念，正确处理支撑国家战略和满足民生需求、知识学习和全面发展、培养人才和满足社会需要、规范有序和激发活力、扎根中国大地和借鉴国际经验等重大关系。</w:t>
      </w:r>
    </w:p>
    <w:p w14:paraId="216AA4D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习近平强调，要坚持不懈用新时代中国特色社会主义思想铸魂育人，实施新时代立德树人工程。不断加强和改进新时代学校思想政治教育，教育引导青少年学生坚定马克思主义信仰、中国特色社会主义信念、中华民族伟大复兴信心，立报国强国大志向、做挺膺担当奋斗者。注重运用新时代伟大变革成功案例，充分发挥红色资源育人功能，不断拓展实践育人和网络育人的空间和阵地。加大国家通用语言文字推广力度，促进铸牢中华民族共同体意识。</w:t>
      </w:r>
    </w:p>
    <w:p w14:paraId="61531305">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习近平指出，要统筹实施科教兴国战略、人才强国战略、创新驱动发展战略，一体推进教育发展、科技创新、人才培养。以科技发展、国家战略需求为牵引，着眼提高创新能力，优化高等教育布局，完善高校学科设置调整机制和人才培养模式，加强基础学科、新兴学科、交叉学科建设和拔尖人才培养。强化校企科研合作，让更多科技成果尽快转化为现实生产力。构建职普融通、产教融合的职业教育体系，大力培养大国工匠、能工巧匠、高技能人才。</w:t>
      </w:r>
    </w:p>
    <w:p w14:paraId="4CDDFB4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习近平强调，要坚持以人民为中心，不断提升教育公共服务的普惠性、可及性、便捷性，让教育改革发展成果更多更公平惠及全体人民。优化区域教育资源配置，推动义务教育优质均衡发展，逐步缩小城乡、区域、校际、群体差距。持续巩固“双减”成果，全面提升课堂教学水平，提高课后服务质量。深入实施国家教育数字化战略，扩大优质教育资源受益面，提升终身学习公共服务水平。</w:t>
      </w:r>
    </w:p>
    <w:p w14:paraId="287B39A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习近平指出，要实施教育家精神铸魂强师行动，加强师德师风建设，提高教师培养培训质量，培养造就新时代高水平教师队伍。提高教师政治地位、社会地位、职业地位，加强教师待遇保障，维护教师职业尊严和合法权益，让教师享有崇高社会声望、成为最受社会尊重的职业之一。</w:t>
      </w:r>
    </w:p>
    <w:p w14:paraId="1116163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习近平强调，要深入推动教育对外开放，统筹“引进来”和“走出去”，不断提升我国教育的国际影响力、竞争力和话语权。扩大国际学术交流和教育科研合作，积极参与全球教育治理，为推动全球教育事业发展贡献更多中国力量。</w:t>
      </w:r>
    </w:p>
    <w:p w14:paraId="2628030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李强在主持会议时指出，习近平总书记的重要讲话站在党和国家事业发展全局的战略高度，全面总结了新时代教育事业取得的历史性成就、发生的格局性变化，系统阐释了教育强国的科学内涵和基本路径，深刻阐述了教育强国建设要正确处理好的重大关系，系统部署了全面推进教育强国建设的战略任务和重大举措。总书记的重要讲话高屋建瓴、思想深邃、内涵丰富，具有很强的政治性、思想性、指导性，是指导新时代新征程教育工作的纲领性文献，为建设教育强国指明了前进方向、提供了根本遵循。我们要认真学习领会、深入贯彻落实，把思想和行动统一到习近平总书记重要讲话精神和党中央决策部署上来，务实功、出实招、求实效，奋力谱写教育强国建设崭新篇章。</w:t>
      </w:r>
    </w:p>
    <w:p w14:paraId="4C400F59">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丁薛祥在总结讲话中指出，要深入学习贯彻习近平总书记重要讲话精神，深刻领悟“两个确立”的决定性意义，增强“四个意识”、坚定“四个自信”、做到“两个维护”，牢牢把握教育的政治属性、人民属性、战略属性，坚定不移走中国特色社会主义教育发展道路。要坚持不懈用习近平新时代中国特色社会主义思想铸魂育人，锻造好落实立德树人根本任务的关键课程。推动教育科技人才一体发展，完善高校科技创新体制机制，加强拔尖创新人才培养，发挥好支撑引领中国式现代化的重要功能。加快建设高质量教育体系，推动义务教育优质均衡发展，解决好人民群众关于教育的急难愁盼问题。加强高素质专业化教师队伍建设，弘扬教育家精神，提升教书育人能力，强化待遇保障，巩固好教育强国建设的重要根基。全面深化教育综合改革，推进高水平教育开放，构建好有利于教育高质量发展的体制机制。各地区、各部门、各单位要以钉钉子精神，推动大会精神入脑入心、工作部署落地见效。</w:t>
      </w:r>
    </w:p>
    <w:p w14:paraId="30FBED57">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会上，中央组织部、中央宣传部、教育部、科技部、辽宁省、上海市、湖北省、贵州省、中国电子科技集团有限公司、北京大学负责同志作交流发言。</w:t>
      </w:r>
    </w:p>
    <w:p w14:paraId="6BE710E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会前，习近平等领导同志亲切接见了参加庆祝第四十个教师节暨全国教育系统先进集体和先进个人表彰活动代表，同代表们热情握手，并同大家合影留念。</w:t>
      </w:r>
    </w:p>
    <w:p w14:paraId="3910C25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中共中央政治局委员、中央书记处书记，全国人大常委会有关领导同志，国务委员，最高人民法院院长，最高人民检察院检察长，全国政协有关领导同志出席会议。</w:t>
      </w:r>
    </w:p>
    <w:p w14:paraId="46BD3E8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会议以电视电话会议形式召开。中央教育工作领导小组成员，各省区市和计划单列市、新疆生产建设兵团党政主要负责同志和有关部门主要负责同志，中央和国家机关有关部门、有关人民团体、军队有关单位主要负责同志，中央管理的部分企业、高校负责同志等参加会议。</w:t>
      </w:r>
    </w:p>
    <w:p w14:paraId="19E58CC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p w14:paraId="31ABE39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（新华社北京9月10日电）</w:t>
      </w:r>
    </w:p>
    <w:p w14:paraId="5ED976CC">
      <w:pPr>
        <w:rPr>
          <w:rFonts w:ascii="微软雅黑" w:hAnsi="微软雅黑" w:eastAsia="微软雅黑" w:cs="微软雅黑"/>
          <w:i w:val="0"/>
          <w:iCs w:val="0"/>
          <w:caps w:val="0"/>
          <w:color w:val="000000" w:themeColor="text1"/>
          <w:spacing w:val="0"/>
          <w:sz w:val="13"/>
          <w:szCs w:val="13"/>
          <w14:textFill>
            <w14:solidFill>
              <w14:schemeClr w14:val="tx1"/>
            </w14:solidFill>
          </w14:textFill>
        </w:rPr>
      </w:pPr>
    </w:p>
    <w:p w14:paraId="6552E6E1">
      <w:r>
        <w:br w:type="page"/>
      </w:r>
    </w:p>
    <w:p w14:paraId="279AD19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40" w:lineRule="exact"/>
        <w:ind w:left="0" w:right="0" w:firstLine="0"/>
        <w:jc w:val="center"/>
        <w:textAlignment w:val="auto"/>
        <w:rPr>
          <w:rStyle w:val="11"/>
          <w:rFonts w:hint="eastAsia" w:ascii="方正小标宋简体" w:hAnsi="方正小标宋简体" w:eastAsia="方正小标宋简体" w:cs="方正小标宋简体"/>
          <w:b w:val="0"/>
          <w:bCs w:val="0"/>
          <w:i w:val="0"/>
          <w:iCs w:val="0"/>
          <w:caps w:val="0"/>
          <w:color w:val="000000" w:themeColor="text1"/>
          <w:spacing w:val="0"/>
          <w:w w:val="95"/>
          <w:sz w:val="44"/>
          <w:szCs w:val="44"/>
          <w14:textFill>
            <w14:solidFill>
              <w14:schemeClr w14:val="tx1"/>
            </w14:solidFill>
          </w14:textFill>
        </w:rPr>
      </w:pPr>
    </w:p>
    <w:p w14:paraId="2D4DA733">
      <w:pPr>
        <w:pStyle w:val="2"/>
        <w:bidi w:val="0"/>
        <w:rPr>
          <w:rFonts w:hint="eastAsia"/>
          <w:w w:val="95"/>
          <w:lang w:val="en-US" w:eastAsia="zh-CN"/>
        </w:rPr>
      </w:pPr>
      <w:bookmarkStart w:id="4" w:name="_Toc30107"/>
      <w:bookmarkStart w:id="5" w:name="_Toc7679"/>
      <w:r>
        <w:rPr>
          <w:rFonts w:hint="eastAsia"/>
          <w:w w:val="95"/>
        </w:rPr>
        <w:t>习近平主持召开全面推动黄河流域</w:t>
      </w:r>
      <w:r>
        <w:rPr>
          <w:rFonts w:hint="eastAsia"/>
          <w:w w:val="95"/>
          <w:lang w:val="en-US" w:eastAsia="zh-CN"/>
        </w:rPr>
        <w:t xml:space="preserve"> </w:t>
      </w:r>
    </w:p>
    <w:p w14:paraId="61A6D9C6">
      <w:pPr>
        <w:pStyle w:val="2"/>
        <w:bidi w:val="0"/>
        <w:rPr>
          <w:rFonts w:hint="eastAsia"/>
          <w:w w:val="95"/>
          <w:lang w:val="en-US" w:eastAsia="zh-CN"/>
        </w:rPr>
      </w:pPr>
      <w:r>
        <w:rPr>
          <w:rFonts w:hint="eastAsia"/>
          <w:w w:val="95"/>
        </w:rPr>
        <w:t>生态保护和高质量发展座谈会强调</w:t>
      </w:r>
      <w:r>
        <w:rPr>
          <w:rFonts w:hint="eastAsia"/>
          <w:w w:val="95"/>
          <w:lang w:val="en-US" w:eastAsia="zh-CN"/>
        </w:rPr>
        <w:t xml:space="preserve"> </w:t>
      </w:r>
    </w:p>
    <w:p w14:paraId="29042DE4">
      <w:pPr>
        <w:pStyle w:val="2"/>
        <w:bidi w:val="0"/>
        <w:rPr>
          <w:rFonts w:hint="eastAsia"/>
          <w:w w:val="95"/>
          <w:lang w:val="en-US" w:eastAsia="zh-CN"/>
        </w:rPr>
      </w:pPr>
      <w:r>
        <w:rPr>
          <w:rFonts w:hint="eastAsia"/>
          <w:w w:val="95"/>
        </w:rPr>
        <w:t>以进一步全面深化改革为动力</w:t>
      </w:r>
      <w:r>
        <w:rPr>
          <w:rFonts w:hint="eastAsia"/>
          <w:w w:val="95"/>
          <w:lang w:val="en-US" w:eastAsia="zh-CN"/>
        </w:rPr>
        <w:t xml:space="preserve"> </w:t>
      </w:r>
    </w:p>
    <w:p w14:paraId="5AFD86D1">
      <w:pPr>
        <w:pStyle w:val="2"/>
        <w:bidi w:val="0"/>
        <w:rPr>
          <w:rFonts w:hint="eastAsia"/>
          <w:w w:val="95"/>
        </w:rPr>
      </w:pPr>
      <w:r>
        <w:rPr>
          <w:rFonts w:hint="eastAsia"/>
          <w:w w:val="95"/>
        </w:rPr>
        <w:t>开创黄河流域生态保护和高质量发展新局面</w:t>
      </w:r>
      <w:bookmarkEnd w:id="4"/>
      <w:bookmarkEnd w:id="5"/>
    </w:p>
    <w:p w14:paraId="435B6741">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i w:val="0"/>
          <w:iCs w:val="0"/>
          <w:color w:val="000000" w:themeColor="text1"/>
          <w14:textFill>
            <w14:solidFill>
              <w14:schemeClr w14:val="tx1"/>
            </w14:solidFill>
          </w14:textFill>
        </w:rPr>
      </w:pPr>
    </w:p>
    <w:p w14:paraId="5028F1FB">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中共中央总书记、国家主席、中央军委主席习近平12日下午在甘肃省兰州市主持召开全面推动黄河流域生态保护和高质量发展座谈会并发表重要讲话。他强调，要认真贯彻党的二十大和二十届三中全会精神，牢牢把握重在保护、要在治理的战略要求，以进一步全面深化改革为动力，坚持生态优先、绿色发展，坚持量水而行、节水优先，坚持因地制宜、分类施策，坚持统筹谋划、协同推进，促进全流域生态保护上新台阶、绿色转型有新进展、高质量发展有新成效、人民群众生活有新改善，开创黄河流域生态保护和高质量发展新局面。中共中央政治局常委、中央办公厅主任蔡奇，中共中央政治局常委、国务院副总理丁薛祥出席座谈会。</w:t>
      </w:r>
    </w:p>
    <w:p w14:paraId="727D6B1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座谈会上，国家发展改革委主任郑栅洁、甘肃省委书记胡昌升、陕西省委书记赵一德、河南省委书记楼阳生先后发言，就推动黄河流域生态保护和高质量发展汇报工作情况、提出意见建议。参加座谈会的其他省区主要负责同志提交了书面发言。</w:t>
      </w:r>
    </w:p>
    <w:p w14:paraId="2018C73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听取大家发言后，习近平发表了重要讲话。他指出，党中央提出黄河流域生态保护和高质量发展战略以来，黄河流域生态环境质量稳步提升，水安全保障能力持续增强，能源粮食安全基础不断巩固，高质量发展亮点不少，黄河流域生态保护和高质量发展站到了更高起点上。同时也要看到，仍有不少难题需要进一步破解。</w:t>
      </w:r>
    </w:p>
    <w:p w14:paraId="6E3EE46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习近平强调，要持续完善黄河流域生态大保护大协同格局，筑牢国家生态安全屏障。更加突出黄河治理的系统性、整体性、协同性，推动构建上下游贯通一体的生态环境治理体系，深入实施重要生态系统保护和修复重大工程，提升流域生态系统稳定性。强化“三北”工程联防联治，提升整体效果。加强采煤沉陷区综合治理，积极探索资源型地区转型发展新路径。持续深入打好污染防治攻坚战，加强重要支流和重点湖库治理，搞好沿河环湖地区环境基础设施建设。强化大气污染综合治理，加快重点行业超低排放改造，大力推进煤炭清洁高效利用。依法整治“散乱污”企业，有效管控风险源。实施支持绿色低碳发展的财税、金融、投资、价格政策和标准体系。健全生态产品价值实现机制。探索建立全流域、市场化、多元化生态保护补偿机制。</w:t>
      </w:r>
    </w:p>
    <w:p w14:paraId="201859D0">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习近平指出，要实施最严格的水资源保护利用制度，提高水资源节约集约利用水平。严守水资源开发利用上限，细化以水定城、以水定地、以水定人、以水定产举措，健全覆盖全流域的取用水总量控制体系，科学配置干支流水资源。强化地下水水位管控，加大中下游地下水超采漏斗治理力度。加强饮用水水源地保护。稳步优化调整“八七”分水方案。积极探索和规范推进水权交易，全面推行水资源费改税。实施节水行动，加快建设节水型社会。</w:t>
      </w:r>
    </w:p>
    <w:p w14:paraId="7640668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习近平强调，要完善防灾减灾体系，全力保障黄河安澜。健全水沙调节机制，完善以骨干水库等重大水利工程为主的调控体系。坚持干支流统防统治，推进干流重点河段、险工险段治理，保障重要堤防水库和基础设施安全。统筹推进黄河水利枢纽重大工程。加强灾害监测预警，强化预警和应急响应联动。加大查险排险力度，加强防灾减灾宣传教育和常态化、实战化协同动员演练。</w:t>
      </w:r>
    </w:p>
    <w:p w14:paraId="3677365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习近平指出，要推动发展方式全面绿色转型，建设特色优势现代产业体系。毫不放松抓好粮食和重要农产品生产，强化农业科技和装备支撑，发展农业适度规模经营，因地制宜发展特色优势农业。建设旱涝保收的高标准农田，抓好盐碱地综合改造利用，努力提高耕地质量。优化重大项目建设布局，最大程度降低对地表径流、地下水的影响。大力发展绿色低碳经济，有序推进大型风电光伏基地和电力外送通道规划建设，加快重点行业清洁能源替代。着力提高产业科技创新能力，推动重点行业节能降碳改造和设备更新，壮大战略性新兴产业、先进制造业集群，因地制宜发展新质生产力。鼓励区域内高校、科研院所等布局建设技术转移和产业化服务机制，提高产业链创新链协同水平。</w:t>
      </w:r>
    </w:p>
    <w:p w14:paraId="415B75E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习近平强调，要全面深化改革扩大开放，为高质量发展增添动力。深度参与全国统一大市场建设，坚决破除各种形式的地方保护主义。深化国资国企改革，全面落实促进民营经济发展壮大的政策举措。构建优势互补的区域经济布局和国土空间体系，特大城市要走内涵式发展之路，沿黄城市群要提升人口集聚和产业协作能力。完善交通、能源、水利等跨省区重大基础设施体系，推进新型基础设施建设。加强与其他区域战略的对接，促进自由贸易试验区建设协调联动。积极参与高质量共建“一带一路”，以高水平对外开放拓展发展空间。</w:t>
      </w:r>
    </w:p>
    <w:p w14:paraId="5BDE2B5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习近平指出，要统筹新型城镇化和乡村振兴，稳步增进民生福祉。引导大中小城市和小城镇协调发展、集约紧凑布局，提升县城产业和人口承载能力，减轻生态脆弱区的承载压力。更好发挥县城连接城市、带动乡村作用，率先在县域内实现城乡融合发展。分类推进村庄建设，建设宜居宜业和美乡村。加强普惠性、基础性、兜底性民生保障。把就业摆在突出位置，城镇产业发展和乡村产业培育都要重视扩大就业容量。巩固拓展脱贫攻坚成果，防止规模性返贫致贫。全面贯彻新时代党的民族工作大政方针，深化民族团结进步创建，依法治理民族、宗教事务，铸牢中华民族共同体意识。</w:t>
      </w:r>
    </w:p>
    <w:p w14:paraId="063972D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习近平强调，黄河流域是中华民族和中华文明的重要发祥地，要保护弘扬黄河文化，传承好历史文脉和民族根脉。加强对文化遗产和自然遗产的整体性、系统性保护，深入推进考古等工作。保护好红色文化资源，弘扬革命文化，发展社会主义先进文化。深入挖掘黄河文化的时代价值，充分展示中华民族自强不息、坚忍不拔的民族品格和奋斗精神。推动文化和旅游融合发展，建设具有国际影响力的黄河文化旅游带。</w:t>
      </w:r>
    </w:p>
    <w:p w14:paraId="6C3E0D3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习近平指出，在党中央集中统一领导下，中央区域协调发展领导小组要加强统筹协调和督促指导，中央有关部门要主动作为、加大支持力度，沿黄各省区党委和政府要担起主体责任，充分调动社会各方面的积极性，齐心协力唱好新时代“黄河大合唱”，为推进中国式现代化作出更大贡献。</w:t>
      </w:r>
    </w:p>
    <w:p w14:paraId="1652532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习近平最后强调，各地区各部门要认真贯彻落实党中央关于经济工作的部署和各项重大举措，抓好三季度末和四季度经济工作，努力完成全年经济社会发展目标任务。</w:t>
      </w:r>
    </w:p>
    <w:p w14:paraId="47304A5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丁薛祥在讲话中表示，要深入学习贯彻党的二十大、二十届三中全会精神和习近平总书记重要讲话精神，坚持生态优先、绿色发展，推动黄河流域生态保护和高质量发展不断迈上新台阶。坚持把大保护作为关键任务，深入推进环境污染防治，加快构建坚实稳固、支撑有力的国家生态安全屏障。精心做好“人水关系”这篇大文章，全方位贯彻“四水四定”原则，科学配置全流域水资源。根据主体功能定位，发挥各自比较优势，着力提高产业科技创新能力，因地制宜发展新质生产力。全面深化改革开放，更好参与全国统一大市场建设，拓展对内对外开放的广度和深度，为黄河流域生态保护和高质量发展注入强大动力和活力。</w:t>
      </w:r>
    </w:p>
    <w:p w14:paraId="24C4411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何立峰、吴政隆、穆虹、姜信治出席座谈会，中央和国家机关有关部门、有关省区负责同志参加座谈会。</w:t>
      </w:r>
    </w:p>
    <w:p w14:paraId="26931ED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p w14:paraId="7741AF9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（新华社兰州9月12日电）</w:t>
      </w:r>
    </w:p>
    <w:p w14:paraId="118EFB5C">
      <w:pPr>
        <w:rPr>
          <w:rFonts w:hint="eastAsia"/>
          <w:color w:val="000000" w:themeColor="text1"/>
          <w14:textFill>
            <w14:solidFill>
              <w14:schemeClr w14:val="tx1"/>
            </w14:solidFill>
          </w14:textFill>
        </w:rPr>
      </w:pPr>
    </w:p>
    <w:p w14:paraId="774E66E5">
      <w:r>
        <w:br w:type="page"/>
      </w:r>
    </w:p>
    <w:p w14:paraId="1D0C4EC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40" w:lineRule="exact"/>
        <w:ind w:left="0" w:right="0" w:firstLine="0"/>
        <w:jc w:val="center"/>
        <w:textAlignment w:val="auto"/>
        <w:rPr>
          <w:rStyle w:val="11"/>
          <w:rFonts w:hint="eastAsia" w:ascii="方正小标宋简体" w:hAnsi="方正小标宋简体" w:eastAsia="方正小标宋简体" w:cs="方正小标宋简体"/>
          <w:b w:val="0"/>
          <w:bCs w:val="0"/>
          <w:i w:val="0"/>
          <w:iCs w:val="0"/>
          <w:caps w:val="0"/>
          <w:color w:val="auto"/>
          <w:spacing w:val="0"/>
          <w:sz w:val="44"/>
          <w:szCs w:val="44"/>
        </w:rPr>
      </w:pPr>
    </w:p>
    <w:p w14:paraId="61ADEF2F">
      <w:pPr>
        <w:pStyle w:val="2"/>
        <w:bidi w:val="0"/>
        <w:rPr>
          <w:rFonts w:hint="eastAsia"/>
        </w:rPr>
      </w:pPr>
      <w:bookmarkStart w:id="6" w:name="_Toc26686"/>
      <w:bookmarkStart w:id="7" w:name="_Toc17474"/>
      <w:r>
        <w:rPr>
          <w:rFonts w:hint="eastAsia"/>
        </w:rPr>
        <w:t>在庆祝全国人民代表大会成立70周年大会上的讲话</w:t>
      </w:r>
      <w:bookmarkEnd w:id="6"/>
      <w:bookmarkEnd w:id="7"/>
    </w:p>
    <w:p w14:paraId="4AA4B63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40" w:lineRule="exact"/>
        <w:ind w:left="0" w:right="0" w:firstLine="0"/>
        <w:jc w:val="center"/>
        <w:textAlignment w:val="auto"/>
        <w:rPr>
          <w:rFonts w:hint="eastAsia" w:ascii="楷体_GB2312" w:hAnsi="楷体_GB2312" w:eastAsia="楷体_GB2312" w:cs="楷体_GB2312"/>
          <w:i w:val="0"/>
          <w:iCs w:val="0"/>
          <w:caps w:val="0"/>
          <w:color w:val="auto"/>
          <w:spacing w:val="0"/>
          <w:sz w:val="32"/>
          <w:szCs w:val="32"/>
        </w:rPr>
      </w:pPr>
      <w:r>
        <w:rPr>
          <w:rFonts w:hint="eastAsia" w:ascii="楷体_GB2312" w:hAnsi="楷体_GB2312" w:eastAsia="楷体_GB2312" w:cs="楷体_GB2312"/>
          <w:i w:val="0"/>
          <w:iCs w:val="0"/>
          <w:caps w:val="0"/>
          <w:color w:val="auto"/>
          <w:spacing w:val="0"/>
          <w:sz w:val="32"/>
          <w:szCs w:val="32"/>
        </w:rPr>
        <w:t>（2024年9月14日）</w:t>
      </w:r>
    </w:p>
    <w:p w14:paraId="67F09C7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40" w:lineRule="exact"/>
        <w:ind w:left="0" w:right="0" w:firstLine="0"/>
        <w:jc w:val="center"/>
        <w:textAlignment w:val="auto"/>
        <w:rPr>
          <w:rFonts w:hint="eastAsia" w:ascii="楷体_GB2312" w:hAnsi="楷体_GB2312" w:eastAsia="楷体_GB2312" w:cs="楷体_GB2312"/>
          <w:i w:val="0"/>
          <w:iCs w:val="0"/>
          <w:caps w:val="0"/>
          <w:color w:val="auto"/>
          <w:spacing w:val="0"/>
          <w:sz w:val="32"/>
          <w:szCs w:val="32"/>
        </w:rPr>
      </w:pPr>
      <w:r>
        <w:rPr>
          <w:rFonts w:hint="eastAsia" w:ascii="楷体_GB2312" w:hAnsi="楷体_GB2312" w:eastAsia="楷体_GB2312" w:cs="楷体_GB2312"/>
          <w:i w:val="0"/>
          <w:iCs w:val="0"/>
          <w:caps w:val="0"/>
          <w:color w:val="auto"/>
          <w:spacing w:val="0"/>
          <w:sz w:val="32"/>
          <w:szCs w:val="32"/>
        </w:rPr>
        <w:t>习近平</w:t>
      </w:r>
    </w:p>
    <w:p w14:paraId="1092139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jc w:val="both"/>
        <w:textAlignment w:val="auto"/>
        <w:rPr>
          <w:rFonts w:hint="eastAsia" w:ascii="仿宋_GB2312" w:hAnsi="仿宋_GB2312" w:eastAsia="仿宋_GB2312" w:cs="仿宋_GB2312"/>
          <w:i w:val="0"/>
          <w:iCs w:val="0"/>
          <w:caps w:val="0"/>
          <w:color w:val="auto"/>
          <w:spacing w:val="0"/>
          <w:sz w:val="32"/>
          <w:szCs w:val="32"/>
        </w:rPr>
      </w:pPr>
    </w:p>
    <w:p w14:paraId="4D1C058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同志们，朋友们：</w:t>
      </w:r>
    </w:p>
    <w:p w14:paraId="37327992">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今天，我们隆重集会，庆祝全国人民代表大会成立70周年，回顾中国共产党领导中国人民建立、完善人民代表大会制度的光辉历程，进一步坚定道路自信、理论自信、制度自信、文化自信，在新时代新征程坚持好、完善好、运行好人民代表大会制度，努力开创中国式现代化建设新局面。</w:t>
      </w:r>
    </w:p>
    <w:p w14:paraId="433E9611">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同志们、朋友们！</w:t>
      </w:r>
    </w:p>
    <w:p w14:paraId="4C74098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75年前，中国人民政治协商会</w:t>
      </w:r>
      <w:r>
        <w:rPr>
          <w:rFonts w:hint="eastAsia" w:ascii="仿宋_GB2312" w:hAnsi="仿宋_GB2312" w:eastAsia="仿宋_GB2312" w:cs="仿宋_GB2312"/>
          <w:i w:val="0"/>
          <w:iCs w:val="0"/>
          <w:caps w:val="0"/>
          <w:color w:val="auto"/>
          <w:spacing w:val="0"/>
          <w:sz w:val="32"/>
          <w:szCs w:val="32"/>
          <w:lang w:val="en-US" w:eastAsia="zh-CN"/>
        </w:rPr>
        <w:t>·</w:t>
      </w:r>
      <w:r>
        <w:rPr>
          <w:rFonts w:hint="eastAsia" w:ascii="仿宋_GB2312" w:hAnsi="仿宋_GB2312" w:eastAsia="仿宋_GB2312" w:cs="仿宋_GB2312"/>
          <w:i w:val="0"/>
          <w:iCs w:val="0"/>
          <w:caps w:val="0"/>
          <w:color w:val="auto"/>
          <w:spacing w:val="0"/>
          <w:sz w:val="32"/>
          <w:szCs w:val="32"/>
        </w:rPr>
        <w:t>议第一届全体会议通过具有临时宪法地位的《中国人民政治协商会议共同纲领》，庄严宣告新中国实行人民代表大会制度。</w:t>
      </w:r>
    </w:p>
    <w:p w14:paraId="091492F5">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70年前，第一届全国人民代表大会第一次会议通过《中华人民共和国宪法》，标志着人民代表大会制度这一国家根本政治制度正式建立。人民代表大会制度的建立，意味着中国政治从根本上实现了由少数人掌握政权、绝大多数人受压迫被剥削到中国共产党领导、人民当家作主的伟大跨越，这在几千年历史上是从未有过的，实现了中国政治制度的伟大变革。</w:t>
      </w:r>
    </w:p>
    <w:p w14:paraId="5DFCE0A8">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人民代表大会制度是中国共产党领导中国人民艰辛探索长期奋斗的成果，是从中国土壤中生长起来的全新政治制度，是人类政治制度史上的伟大创造。从新民主主义革命时期探索并提出人民代表大会制度的基本构想，到社会主义革命和建设时期建立并实行人民代表大会制度，到改革开放和社会主义现代化建设新时期不断巩固和完善人民代表大会制度，到中国特色社会主义新时代推动人民代表大会制度更加成熟、更加定型，人民代表大会制度走过了不平凡的历程，已经牢牢扎根中国大地，深深融入中国特色社会主义伟大实践。</w:t>
      </w:r>
    </w:p>
    <w:p w14:paraId="37B32C5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同志们、朋友们！</w:t>
      </w:r>
    </w:p>
    <w:p w14:paraId="7BAC5A8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70年来，在党的领导下，人民代表大会制度有效保证了我国始终沿着社会主义道路前进，为创造经济快速发展和社会长期稳定两大奇迹提供了重要制度保障，展现出显著政治优势。</w:t>
      </w:r>
    </w:p>
    <w:p w14:paraId="0DDAC6DC">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人民代表大会制度具有坚持中国共产党领导、保证党领导人民依法有效治理国家的显著优势。人民代表大会制度坚持党的领导、人民当家作主、依法治国有机统一，坚决维护党中央权威和集中统一领导，坚持党总揽全局、协调各方的领导核心作用，有利于从制度上法律上坚持和巩固党的领导地位和执政地位，确保党的主张通过法定程序成为国家意志，确保党组织推荐的人选通过法定程序成为国家政权机关领导人员，确保党通过国家政权机关实施对国家和社会的领导，保证党的理论、路线、方针政策和决策部署在国家工作中得到全面贯彻。这有效克服了旧中国那种群龙无首、一盘散沙和党争纷沓、相互攻讦的现象。</w:t>
      </w:r>
    </w:p>
    <w:p w14:paraId="1E79D59F">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人民代表大会制度具有践行全过程人民民主、保障人民当家作主的显著优势。人民代表大会制度坚持人民主体地位，坚持国家一切权力属于人民，支持和保证人民通过人民代表大会行使国家权力，体现了人民民主专政的国家性质。实行人民代表大会制度，同实行中国共产党领导的多党合作和政治协商制度、民族区域自治制度、基层群众自治制度等基本政治制度，巩固和发展最广泛的爱国统一战线，一同形成全面、广泛、有机衔接的人民当家作主制度体系，有利于保障全体人民依法实行民主选举、民主协商、民主决策、民主管理、民主监督，依法通过各种途径和形式管理国家事务、经济和文化事业、社会事务。这有效克服了一些国家那种人民形式上有权、实际上无权和选举时漫天许诺、选举后无人过问的现象。</w:t>
      </w:r>
    </w:p>
    <w:p w14:paraId="3196015B">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人民代表大会制度具有贯彻民主集中制、保证国家政治生活既充满活力又安定有序的显著优势。人民通过民主选举产生自己的代表，组成各级人民代表大会。国家行政机关、监察机关、审判机关、检察机关由人民代表大会产生，对人大负责，受人大监督。人大代表来自各地区、各民族、各方面，通过各种形式和渠道听取和反映人民群众意见和建议。各级人大及其常委会实行民主集中制，充分发扬民主，集体行使职权。这充分体现了民主和效率的高度统一，有力保证国家机关高效协调运转，保证国家统一高效组织推进各项事业。这有效克服了一些国家那种相互掣肘、内耗严重和议而不决、决而不行的现象。</w:t>
      </w:r>
    </w:p>
    <w:p w14:paraId="5EEDAAC7">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人民代表大会制度具有保障全面依法治国、实现国家各方面工作法治化的显著优势。我国宪法规定，全国人大修改宪法、监督宪法的实施，全国人大常委会解释宪法、监督宪法的实施，全国人大及其常委会和有立法权的地方人大及其常委会有权制定、修改法律和法规，各级人大及其常委会有权监督法律法规的实施、监督国家机关依法履职。这样的制度安排，有利于充分发挥各级人大及其常委会在中国特色社会主义法治体系建设中的职能作用，有利于促进科学立法、严格执法、公正司法、全民守法，有利于不断完善以宪法为核心的中国特色社会主义法律体系，有利于保证宪法法律全面有效实施，有利于维护社会公平正义。这有效克服了一些国家那种无法可依、有法不依和以权代法、以权压法的现象。</w:t>
      </w:r>
    </w:p>
    <w:p w14:paraId="2F3ACD0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人民代表大会制度具有维护国家统一、保障国家长治久安的显著优势。我国是统一的多民族国家，也是单一制国家，人民代表大会制度是维护国家统一、民族团结、社会稳定的制度保证。在党中央集中统一领导下，我们合理划分中央和地方职权，中央对所有地方行政区域包括民族自治地方和特别行政区拥有全面管治权。坚持各民族一律平等，各少数民族聚居的地方实行区域自治，设立自治机关，依法行使地方国家机关的职权和自治权。坚持“一国两制”，在香港、澳门设立特别行政区，维护宪法和基本法确定的特别行政区宪制秩序，支持行政长官和特别行政区政府依法施政。这些制度安排，有利于维护国家法制统一和主权、领土完整，有利于充分发挥中央和地方两个积极性、集中力量办大事，有利于巩固和发展平等团结互助和谐的社会主义民族关系、推进中华民族共同体建设。这有效克服了一些国家那种各自为政、尾大不掉和民族隔阂、民族冲突的现象。</w:t>
      </w:r>
    </w:p>
    <w:p w14:paraId="205A12B2">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实践证明，人民代表大会制度是符合我国国情和实际、体现社会主义国家性质、保证人民当家作主的好制度，是能够有效凝聚全体人民力量一道推进中国式现代化的好制度，具有强大生命力和显著优越性。</w:t>
      </w:r>
    </w:p>
    <w:p w14:paraId="10DD8531">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同志们、朋友们！</w:t>
      </w:r>
    </w:p>
    <w:p w14:paraId="3F6B6F56">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党的十八大以来，我们党立足新的历史方位，深刻把握我国社会主要矛盾的新变化，积极回应人民群众对民主法治的新要求新期盼，全面加强党对人大工作的领导，大力发展全过程人民民主，积极推进国家治理体系和治理能力现代化，进一步健全人民当家作主制度体系，与时俱进修改宪法，召开党的历史上首次中央人大工作会议，健全人大组织制度和工作制度，推动人大工作取得历史性成就。</w:t>
      </w:r>
    </w:p>
    <w:p w14:paraId="7EFF1727">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我们坚持把马克思主义基本原理同中国具体实际相结合、同中华优秀传统文化相结合，深刻把握社会主义民主政治发展规律，系统总结党加强社会主义民主政治建设的实践经验，持续推进人民代表大会制度理论和实践创新。我们提出全过程人民民主的重大理念，强调人民代表大会制度是实现我国全过程人民民主的重要制度载体，必须坚持中国共产党领导，必须坚持用制度体系保障人民当家作主，必须坚持全面依法治国，必须坚持民主集中制，必须坚持走中国特色社会主义政治发展道路，必须坚持推进国家治理体系和治理能力现代化，必须坚持充分发挥人大代表作用，必须坚持按照“四个机关”要求加强各级人大建设。这一系列新理念新思想新要求，形成了党关于坚持和完善人民代表大会制度的重要思想，为新时代推动人大工作高质量发展提供了根本遵循。</w:t>
      </w:r>
    </w:p>
    <w:p w14:paraId="0F2D542E">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同志们、朋友们！</w:t>
      </w:r>
    </w:p>
    <w:p w14:paraId="6BA24921">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党的二十大就发展全过程人民民主、保障人民当家作主作出全面部署，党的二十届三中全会就健全全过程人民民主制度体系作出具体安排。我们要围绕发展全过程人民民主，坚持好、完善好、运行好人民代表大会制度，为实现新时代新征程党和人民的奋斗目标提供坚实制度保障。</w:t>
      </w:r>
    </w:p>
    <w:p w14:paraId="607802F2">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第一，充分发挥人大保证全面有效实施宪法法律的重要作用。在我们国家，任何组织和个人都必须尊重宪法法律权威，都必须在宪法法律范围内活动，都必须依照宪法法律行使权力或权利、履行职责或义务，都不得有超越宪法法律的特权。全面贯彻实施宪法法律是各级人大及其常委会的重要职责。新时代新征程，各级人大及其常委会要充分发挥职责作用，坚决维护国家法制统一、尊严、权威，确保宪法法律得到有效实施，确保各国家机关都在宪法法律范围内履行职责、开展工作。</w:t>
      </w:r>
    </w:p>
    <w:p w14:paraId="3AEC712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第二，充分发挥人大在立法工作中的主导作用。推进科学立法、民主立法、依法立法，必须坚持和完善党委领导、人大主导、政府依托、各方参与的立法工作格局。新时代新征程，全国人大及其常委会和有立法权的地方人大及其常委会要充分履行立法职责，科学编制立法规划，健全牵头起草重要法律法规草案机制，统筹立改废释纂，加强重点领域、新兴领域、涉外领域立法，提高立法质量，不断完善中国特色社会主义法律体系。要加快完善体现权利公平、机会公平、规则公平的法律制度，保障公民各项权利得到有效落实。要坚持在法治轨道上深化改革，做到改革和法治相统一，重大改革于法有据、及时把改革成果上升为法律制度。</w:t>
      </w:r>
    </w:p>
    <w:p w14:paraId="1BC8F933">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第三，充分发挥人大监督在党和国家监督体系中的重要作用。各级人大及其常委会要担负起宪法法律赋予的监督职责，健全人大对“一府一委两院”监督制度，加强对宪法法律实施情况的监督，强化人大预算决算审查监督和国有资产管理、政府债务管理监督，推动党中央决策部署贯彻落实，确保各国家机关依法行使权力，确保人民群众合法权益得到维护和实现。各级行政机关、监察机关、审判机关、检察机关要自觉接受人大监督，切实履行好各自监督职责，用制度管住权力。</w:t>
      </w:r>
    </w:p>
    <w:p w14:paraId="227C05F6">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第四，充分发挥人大在密切同人民群众联系中的带头作用。一切国家机关和国家工作人员必须牢固树立人民公仆意识，把人民放在心中最高位置，倾听人民群众意见和建议，保持同人民群众的密切联系。人大代表肩负人民赋予的光荣职责，要站稳政治立场，忠实代表人民利益和意志，依法参加行使国家权力，当好党和国家联系人民群众的桥梁。各国家机关要支持和保障人大代表依法履职，健全联系代表的制度机制，丰富人大代表联系人民群众的内容和形式。</w:t>
      </w:r>
    </w:p>
    <w:p w14:paraId="42957C72">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各级党委要加强对人大工作的全面领导，定期听取人大常委会党组工作汇报，研究解决人大工作中的重大问题，支持人大及其常委会依法行使职权、开展工作，加强人大常委会领导班子和人大机关工作队伍建设。各级党委有关部门要加强同人大有关方面的协调配合，形成做好人大工作的强大合力。</w:t>
      </w:r>
    </w:p>
    <w:p w14:paraId="459658C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全国人大常委会党组和地方各级人大常委会党组要始终坚持党中央集中统一领导，认真执行党的领导各项制度，牢牢把握正确政治方向，落实好全面从严治党主体责任，按照“四个机关”的要求，切实加强人大机关的政治建设、思想建设、组织建设、作风建设、纪律建设。要优化人大常委会、专门委员会组成人员结构，打造政治坚定、服务人民、尊崇法治、发扬民主、勤勉尽责的人大工作队伍，不断提高新时代新征程人大工作质量和水平。</w:t>
      </w:r>
    </w:p>
    <w:p w14:paraId="3DF39821">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同志们、朋友们！</w:t>
      </w:r>
    </w:p>
    <w:p w14:paraId="72988A9D">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人民民主是中国共产党始终高扬的光辉旗帜。我们要坚定不移走中国特色社会主义政治发展道路，坚持和完善我国根本政治制度、基本政治制度、重要政治制度，不断健全人民当家作主制度体系，丰富各层级民主形式，扩大人民有序政治参与，充分体现人民意志、保障人民权益、激发人民创造活力。</w:t>
      </w:r>
    </w:p>
    <w:p w14:paraId="7F9F7242">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民主是全人类的共同价值。中国共产党领导中国人民在发展人民民主上取得的伟大成就，丰富了世界民主理论和实践，贡献了中国智慧和中国方案。我们要借鉴人类政治文明的有益成果，但绝不照搬西方政治制度模式。我们愿继续同世界上一切追求和平、发展、公平、正义、民主、自由的国家和人民，共同探讨实现广泛、真实、管用的民主的路径，为人类政治文明进步作出新贡献。</w:t>
      </w:r>
    </w:p>
    <w:p w14:paraId="27012340">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同志们、朋友们！</w:t>
      </w:r>
    </w:p>
    <w:p w14:paraId="1AE90FBF">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70年前，毛泽东同志在第一届全国人民代表大会第一次会议上的开幕词中，发出“为建设一个伟大的社会主义国家而奋斗”的号召。现在，全面建设社会主义现代化国家新征程已经开启，实现中华民族伟大复兴已经进入不可逆转的历史进程。全党全国各族人民要更加紧密地团结在党中央周围，不忘初心、牢记使命，积极发展全过程人民民主，努力建设社会主义政治文明，更充分地发挥人民代表大会制度的显著优势，为以中国式现代化全面推进强国建设、民族复兴伟业而团结奋斗！</w:t>
      </w:r>
    </w:p>
    <w:p w14:paraId="2DCFEEF2">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p>
    <w:p w14:paraId="453208B9">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（新华社北京9月14日电）</w:t>
      </w:r>
    </w:p>
    <w:p w14:paraId="32B5F585">
      <w:pPr>
        <w:keepNext w:val="0"/>
        <w:keepLines w:val="0"/>
        <w:pageBreakBefore w:val="0"/>
        <w:widowControl w:val="0"/>
        <w:kinsoku/>
        <w:wordWrap/>
        <w:overflowPunct/>
        <w:topLinePunct w:val="0"/>
        <w:autoSpaceDE/>
        <w:autoSpaceDN/>
        <w:bidi w:val="0"/>
        <w:adjustRightInd/>
        <w:snapToGrid/>
        <w:textAlignment w:val="auto"/>
      </w:pPr>
    </w:p>
    <w:p w14:paraId="3768D636">
      <w:pPr>
        <w:keepNext w:val="0"/>
        <w:keepLines w:val="0"/>
        <w:pageBreakBefore w:val="0"/>
        <w:widowControl w:val="0"/>
        <w:kinsoku/>
        <w:wordWrap/>
        <w:overflowPunct/>
        <w:topLinePunct w:val="0"/>
        <w:autoSpaceDE/>
        <w:autoSpaceDN/>
        <w:bidi w:val="0"/>
        <w:adjustRightInd/>
        <w:snapToGrid/>
        <w:textAlignment w:val="auto"/>
      </w:pPr>
      <w:r>
        <w:br w:type="page"/>
      </w:r>
    </w:p>
    <w:p w14:paraId="1A77B6D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40" w:lineRule="exact"/>
        <w:ind w:left="0" w:right="0" w:firstLine="0"/>
        <w:jc w:val="center"/>
        <w:textAlignment w:val="auto"/>
        <w:rPr>
          <w:rStyle w:val="11"/>
          <w:rFonts w:hint="eastAsia" w:ascii="方正小标宋简体" w:hAnsi="方正小标宋简体" w:eastAsia="方正小标宋简体" w:cs="方正小标宋简体"/>
          <w:b w:val="0"/>
          <w:bCs w:val="0"/>
          <w:i w:val="0"/>
          <w:iCs w:val="0"/>
          <w:caps w:val="0"/>
          <w:color w:val="auto"/>
          <w:spacing w:val="0"/>
          <w:sz w:val="44"/>
          <w:szCs w:val="44"/>
        </w:rPr>
      </w:pPr>
    </w:p>
    <w:p w14:paraId="7660C529">
      <w:pPr>
        <w:pStyle w:val="2"/>
        <w:keepNext w:val="0"/>
        <w:keepLines w:val="0"/>
        <w:pageBreakBefore w:val="0"/>
        <w:kinsoku/>
        <w:wordWrap/>
        <w:overflowPunct/>
        <w:topLinePunct w:val="0"/>
        <w:autoSpaceDE/>
        <w:autoSpaceDN/>
        <w:bidi w:val="0"/>
        <w:adjustRightInd/>
        <w:snapToGrid/>
        <w:spacing w:line="640" w:lineRule="exact"/>
        <w:textAlignment w:val="auto"/>
      </w:pPr>
      <w:bookmarkStart w:id="8" w:name="_Toc29824"/>
      <w:bookmarkStart w:id="9" w:name="_Toc29811"/>
      <w:r>
        <w:rPr>
          <w:rFonts w:hint="eastAsia"/>
        </w:rPr>
        <w:t>在庆祝中国人民政治协商会议成立75周年大会上的讲话</w:t>
      </w:r>
      <w:bookmarkEnd w:id="8"/>
      <w:bookmarkEnd w:id="9"/>
    </w:p>
    <w:p w14:paraId="2A43422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40" w:lineRule="exact"/>
        <w:ind w:left="0" w:right="0" w:firstLine="0"/>
        <w:jc w:val="center"/>
        <w:textAlignment w:val="auto"/>
        <w:rPr>
          <w:rFonts w:hint="eastAsia" w:ascii="楷体_GB2312" w:hAnsi="楷体_GB2312" w:eastAsia="楷体_GB2312" w:cs="楷体_GB2312"/>
          <w:i w:val="0"/>
          <w:iCs w:val="0"/>
          <w:caps w:val="0"/>
          <w:color w:val="auto"/>
          <w:spacing w:val="0"/>
          <w:sz w:val="32"/>
          <w:szCs w:val="32"/>
        </w:rPr>
      </w:pPr>
      <w:r>
        <w:rPr>
          <w:rFonts w:hint="eastAsia" w:ascii="楷体_GB2312" w:hAnsi="楷体_GB2312" w:eastAsia="楷体_GB2312" w:cs="楷体_GB2312"/>
          <w:i w:val="0"/>
          <w:iCs w:val="0"/>
          <w:caps w:val="0"/>
          <w:color w:val="auto"/>
          <w:spacing w:val="0"/>
          <w:sz w:val="32"/>
          <w:szCs w:val="32"/>
        </w:rPr>
        <w:t>（2024年9月</w:t>
      </w:r>
      <w:r>
        <w:rPr>
          <w:rFonts w:hint="eastAsia" w:ascii="楷体_GB2312" w:hAnsi="楷体_GB2312" w:eastAsia="楷体_GB2312" w:cs="楷体_GB2312"/>
          <w:i w:val="0"/>
          <w:iCs w:val="0"/>
          <w:caps w:val="0"/>
          <w:color w:val="auto"/>
          <w:spacing w:val="0"/>
          <w:sz w:val="32"/>
          <w:szCs w:val="32"/>
          <w:lang w:val="en-US" w:eastAsia="zh-CN"/>
        </w:rPr>
        <w:t>20</w:t>
      </w:r>
      <w:r>
        <w:rPr>
          <w:rFonts w:hint="eastAsia" w:ascii="楷体_GB2312" w:hAnsi="楷体_GB2312" w:eastAsia="楷体_GB2312" w:cs="楷体_GB2312"/>
          <w:i w:val="0"/>
          <w:iCs w:val="0"/>
          <w:caps w:val="0"/>
          <w:color w:val="auto"/>
          <w:spacing w:val="0"/>
          <w:sz w:val="32"/>
          <w:szCs w:val="32"/>
        </w:rPr>
        <w:t>日）</w:t>
      </w:r>
    </w:p>
    <w:p w14:paraId="735A58D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40" w:lineRule="exact"/>
        <w:ind w:left="0" w:right="0" w:firstLine="0"/>
        <w:jc w:val="center"/>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楷体_GB2312" w:hAnsi="楷体_GB2312" w:eastAsia="楷体_GB2312" w:cs="楷体_GB2312"/>
          <w:i w:val="0"/>
          <w:iCs w:val="0"/>
          <w:caps w:val="0"/>
          <w:color w:val="auto"/>
          <w:spacing w:val="0"/>
          <w:sz w:val="32"/>
          <w:szCs w:val="32"/>
        </w:rPr>
        <w:t>习近平</w:t>
      </w:r>
    </w:p>
    <w:p w14:paraId="4E5324F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40" w:lineRule="exact"/>
        <w:ind w:right="0"/>
        <w:jc w:val="both"/>
        <w:textAlignment w:val="auto"/>
        <w:rPr>
          <w:rFonts w:hint="eastAsia" w:ascii="仿宋_GB2312" w:hAnsi="仿宋_GB2312" w:eastAsia="仿宋_GB2312" w:cs="仿宋_GB2312"/>
          <w:i w:val="0"/>
          <w:iCs w:val="0"/>
          <w:caps w:val="0"/>
          <w:color w:val="auto"/>
          <w:spacing w:val="0"/>
          <w:sz w:val="32"/>
          <w:szCs w:val="32"/>
        </w:rPr>
      </w:pPr>
    </w:p>
    <w:p w14:paraId="20413F9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同志们，朋友们：</w:t>
      </w:r>
    </w:p>
    <w:p w14:paraId="0CC6195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今天，我们在这里隆重集会，庆祝中国人民政治协商会议成立75周年。首先，我代表中共中央，向人民政协表示热烈祝贺！向参加人民政协的各党派团体和各族各界人士，向香港特别行政区同胞、澳门特别行政区同胞、台湾同胞和海外侨胞，致以诚挚问候！</w:t>
      </w:r>
    </w:p>
    <w:p w14:paraId="4D9C585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此时此刻，我们更加深切缅怀毛泽东、周恩来、邓小平、邓颖超、李先念等老一辈人民政协事业的卓越领导人。我们永远铭记所有为人民政协事业和多党合作事业作出贡献的人们！</w:t>
      </w:r>
    </w:p>
    <w:p w14:paraId="0FA5E4A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1949年9月，在中国人民争取民族独立和人民解放运动取得历史性伟大胜利之际，中国人民政治协商会议第一届全体会议召开，开启了中国共产党领导各党派团体和各族各界人士协商建国、共创伟业的新纪元，标志着中国共产党领导的多党合作和政治协商制度正式确立。75年来，在中国共产党领导下，人民政协始终坚持团结和民主两大主题，服务党和国家中心任务，在各个历史时期都做了大量卓有成效的工作，发挥了十分重要的作用。</w:t>
      </w:r>
    </w:p>
    <w:p w14:paraId="24BFDE2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75年来的实践充分证明，人民政协是中国共产党把马克思列宁主义统一战线理论、政党理论、民主政治理论同中国具体实际相结合、同中华优秀传统文化相结合的伟大成果，是中国共产党领导各民主党派、无党派人士、人民团体和各族各界人士在政治制度上进行的伟大创造，具有深厚的文化基础、理论基础、实践基础，具有鲜明中国特色和显著政治优势，是科学、有效、管用的制度安排，在人类政治制度发展史上具有独特政治价值。</w:t>
      </w:r>
    </w:p>
    <w:p w14:paraId="6276A1D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人民政协作为中国共产党领导的政治组织，由具有共同政治基础和奋斗目标的各党派团体和各族各界人士参加，开展政治协商、民主监督、参政议政，有利于完善人民当家作主的制度体系，更好保障最广大人民整体利益、根本利益、长远利益。人民政协作为最广泛的爱国统一战线组织，坚持大团结大联合，坚持正确处理一致性和多样性的关系，有利于最大限度把全体中华儿女智慧和力量汇聚起来，形成心往一处想、劲往一处使的生动局面。人民政协作为社会主义协商民主的重要渠道和专门协商机构，秉持有事好商量、众人的事情由众人商量的理念，为各党派团体和各族各界人士有序政治参与和利益表达提供了制度化平台，有利于促进科学决策、有效施策，提升国家治理效能。人民政协已经并将不断展现出旺盛生命力。</w:t>
      </w:r>
    </w:p>
    <w:p w14:paraId="503CA2E3">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回顾历史，展望未来，我们要更加坚定道路自信、理论自信、制度自信、文化自信，在发展全过程人民民主中把人民政协的显著政治优势更加充分发挥出来，不断巩固和发展生动活泼、安定团结的政治局面。</w:t>
      </w:r>
    </w:p>
    <w:p w14:paraId="1DFF766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同志们、朋友们！</w:t>
      </w:r>
    </w:p>
    <w:p w14:paraId="3A88944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中共十八大以来，我们适应中国特色社会主义新时代的形势任务，坚持把马克思主义基本原理同中国具体实际相结合、同中华优秀传统文化相结合，在实践创新基础上推进人民政协理论创新，不断深化规律性认识。主要是：坚持中国共产党对人民政协的全面领导，坚持人民政协性质定位，坚持发挥人民政协作为专门协商机构作用，坚持和完善我国社会主义新型政党制度，坚持大团结大联合，坚持把加强思想政治引领、广泛凝聚共识作为中心环节，坚持聚焦党和国家中心任务履职尽责，坚持人民政协为人民，坚持强化委员责任担当，坚持以改革创新精神推进履职能力建设。这10条，构成了我们党关于加强和改进人民政协工作的重要思想。这是75年来特别是新时代以来人民政协事业发展经验的集中体现，是新时代新征程做好人民政协工作的根本遵循，必须完整、准确、全面贯彻落实，并在实践中不断丰富和发展。</w:t>
      </w:r>
    </w:p>
    <w:p w14:paraId="61921A6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同志们、朋友们！</w:t>
      </w:r>
    </w:p>
    <w:p w14:paraId="2883DB3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协商民主是全过程人民民主的重要组成部分，是我国社会主义民主政治的特有形式和独特优势，是党的群众路线在政治领域的重要体现。新时代新征程，要按照中共二十大和二十届三中全会部署，不断推动协商民主广泛多层制度化发展。</w:t>
      </w:r>
    </w:p>
    <w:p w14:paraId="0838CAF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一是始终坚持正确政治方向。协商民主是中国共产党领导人民有效治理国家、保证人民当家作主的重要制度安排。全面发展协商民主，要坚持党的全面领导，坚定不移走中国特色社会主义政治发展道路，全面贯彻发展全过程人民民主的要求。要尊重群众首创精神，紧紧依靠人民推进。要坚持民主基础上的集中和集中指导下的民主相统一，确保协商依法开展、有序进行。</w:t>
      </w:r>
    </w:p>
    <w:p w14:paraId="59B6073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二是统筹完善协商民主体系。我国协商民主包括政党协商、人大协商、政府协商、政协协商、人民团体协商、基层协商以及社会组织协商，是一个有机整体。全面发展协商民主，既要立足不同协商渠道的特点和实际，突出各自工作重点，遵循各自规则，发挥各自独特作用；又要加强各种协商渠道的协同配合，做到目标一致、形成合力，不断提升整体效能。</w:t>
      </w:r>
    </w:p>
    <w:p w14:paraId="4DA43D7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三是着力健全协商民主机制。制度化、规范化、程序化是协商民主发展的必然要求。全面发展协商民主，要坚持协商于决策之前和决策实施之中，针对不同协商渠道，分类形成制度规范和工作规则，明确协商什么、同谁协商、怎样协商、协商成果如何运用等。要按照科学合理、规范有序、简便易行、民主集中的要求，妥善制定协商计划、明确协商内容、确定协商人员、开展协商活动，完善协商成果采纳、落实、反馈机制。</w:t>
      </w:r>
    </w:p>
    <w:p w14:paraId="19D1571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四是不断拓展协商方式和平台。这是提高协商民主质量的重要基础。全面发展协商民主，要健全提案、调研、考察、会议、论证、听证、公示、评估、咨询、网络、民意调查、民主监督等方式，结合实际搭建对话交流、恳谈沟通平台。要拓宽社情民意反映渠道，完善公众参与政策评估方式，发挥专家学者、智库机构积极作用，使吸纳民意、汇集民智更加机制化常态化。</w:t>
      </w:r>
    </w:p>
    <w:p w14:paraId="27F4BE3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五是积极营造良好氛围和条件。全面发展协商民主，需要全党全国上下共同努力、积极探索、丰富实践。要深入宣传我国社会主义民主实质和真谛，大力弘扬中华民族兼容并蓄、求同存异等优良传统，广泛倡导有事多协商、遇事多协商、做事多协商，积极培育协商民主文化。要鼓励讲真话、建诤言、献良策，做到平等协商而不强加于人，有序协商而不各说各话，真诚协商而不偏激偏执，形成既畅所欲言、各抒己见又理性有度、合法依章的良好协商氛围。</w:t>
      </w:r>
    </w:p>
    <w:p w14:paraId="15D1EF5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同志们、朋友们！</w:t>
      </w:r>
    </w:p>
    <w:p w14:paraId="12448C7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当前，世界之变、时代之变、历史之变不断向广度和深度延展，我国改革发展稳定任务之艰巨繁重前所未有，迫切需要进一步凝心聚力不断巩固全国各族人民大团结，加强海内外中华儿女大团结。希望人民政协发扬优良传统，牢记政治责任，坚持党的领导、统一战线、协商民主有机结合，充分发挥专门协商机构作用，为推进中国式现代化广泛凝聚人心、凝聚共识、凝聚智慧、凝聚力量。</w:t>
      </w:r>
    </w:p>
    <w:p w14:paraId="5C73668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第一，不断巩固团结奋斗的共同思想政治基础。坚持和发展中国特色社会主义是巩固共同思想政治基础的主轴，新时代中国特色社会主义思想是统揽政协工作的总纲。人民政协要提高政治站位，深刻认识人民政协制度和人民政协组织的鲜明政治属性，提高政治判断力、政治领悟力、政治执行力，切实担负起把中共中央决策部署和对人民政协工作要求落实下去、把海内外中华儿女智慧和力量凝聚起来的政治责任。要加强理论武装，正确处理一致性和多样性的关系，求同存异、聚同化异，推动各党派团体和各族各界人士进一步实现政治上团结合作、思想上共同进步、行动上步调一致。常态化开展委员读书、理论学习和政治培训，更好把学习成效转化为政治协商、民主监督、参政议政的能力本领，转化为高水平履职尽责的工作实践。</w:t>
      </w:r>
    </w:p>
    <w:p w14:paraId="268D1E0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第二，紧紧围绕推进中国式现代化议政建言。人民政协要发挥人才荟萃、智力密集的优势，聚焦推进中国式现代化、进一步全面深化改革、推动高质量发展、维护社会和谐稳定等方面的重点难点热点问题，深入推进协商议政。优化重点协商方案生成机制，通过深入调研真切感知经济社会实际运行状况、人民群众急难愁盼，实事求是反映情况和问题，提出具有前瞻性、针对性、可操作性的对策建议。发挥协商式监督优势，增强民主监督实效，助推党和国家重大决策部署落地见效。</w:t>
      </w:r>
    </w:p>
    <w:p w14:paraId="43E27CE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第三，着力画好强国建设、民族复兴的最大同心圆。人民政协要完善发挥统一战线凝聚人心、汇聚力量政治作用的工作机制，多做强信心、聚民心、暖人心、筑同心的工作。坚持好、发展好、完善好中国新型政党制度，支持各民主党派和无党派人士更好履职尽责。坚持以铸牢中华民族共同体意识为主线，促进各民族共同团结奋斗、共同繁荣发展。按照坚持我国宗教中国化方向的要求，积极引导宗教与社会主义社会相适应。加强对党外知识分子、非公有制经济人士、新的社会阶层人士政治引领，不断提升共识度、拓展团结面。密切同爱国爱港爱澳政团社团、各界代表人士的联系，助力香港、澳门更好融入国家发展大局，在国家对外开放中更好发挥作用。全面贯彻新时代党解决台湾问题的总体方略，深化两岸各领域融合发展，促进两岸同胞心灵契合，坚决反对任何形式的“台独”分裂活动。广泛团结联系海外侨胞，引导华侨传递好中国声音。要服务国家对外工作大局，向世界讲好中国故事、中国人民民主故事。</w:t>
      </w:r>
    </w:p>
    <w:p w14:paraId="64C87CC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第四，积极健全人民政协工作制度机制。要落实中共中央关于发展全过程人民民主的决策部署，加强政协协商同其他协商形式的协同配合，助力完善协商民主体系。健全深度协商互动、意见充分表达、广泛凝聚共识的机制，完善协商工作规则，促进不同思想观点的充分表达和深入交流，真正通过协商出办法、出共识、出感情、出团结。进一步发挥专门委员会基础性作用。加强反映社情民意、联系群众、服务人民机制建设，多做知民情、解民忧、暖民心的工作，当好党的政策宣传者、群众利益维护者、社会和谐促进者。</w:t>
      </w:r>
    </w:p>
    <w:p w14:paraId="7B1CEF5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第五，切实加强政协委员队伍建设。建设一支懂政协、会协商、善议政，守纪律、讲规矩、重品行的政协委员队伍，是人民政协高质量履职的重要保障。广大政协委员要珍视政治身份，锤炼政治品格，提高政治能力，在事关道路、制度、旗帜、方向等根本问题上立场不含糊、原则不动摇。勤学习、善钻研，把握党和国家方针政策，熟悉政协履职方式方法，不断提高思想认识水平和履职本领。强化使命和责任担当，自觉投身凝心聚力、决策咨询、协商民主、国家治理第一线的具体实践。要尊重和保障委员民主权利，做好委员服务管理，为委员履职创造良好条件，把人民政协建设成为委员之家、民主之家、团结之家。</w:t>
      </w:r>
    </w:p>
    <w:p w14:paraId="2B6E510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同志们、朋友们！</w:t>
      </w:r>
    </w:p>
    <w:p w14:paraId="72E59F5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在推进中国式现代化新征程上，中共各级党委要从党和国家工作大局出发，把人民政协工作放到全局工作中谋划推进，完善党领导政协工作制度，定期听取政协党组工作汇报，研究、检查政协工作，支持人民政协履行职能，增强开展政协协商的自觉性和主动性，认真倾听、积极采纳来自人民政协的意见建议。加强政协领导班子和干部队伍建设，优化配备结构。各级党委和政府有关部门要搞好同政协有关方面的协调配合，形成工作合力。</w:t>
      </w:r>
    </w:p>
    <w:p w14:paraId="446E9A4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政协党组要发挥好把方向、管大局、保落实的领导作用，健全落实中国共产党对政协工作领导的组织体系和制度机制。坚持用改革精神和严的标准管党治党，以党的政治建设为统领全面推进政协党的各项建设，营造风清气正、干事创业的良好政治生态。</w:t>
      </w:r>
    </w:p>
    <w:p w14:paraId="6605256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同志们、朋友们！</w:t>
      </w:r>
    </w:p>
    <w:p w14:paraId="43CD0FD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75年前，毛泽东同志在新政治协商会议筹备会上的讲话中豪迈地指出：“中国人民将会看见，中国的命运一经操在人民自己的手里，中国就将如太阳升起在东方那样，以自己的辉煌的光焰普照大地，迅速地荡涤反动政府留下来的污泥浊水，治好战争的创伤，建设起一个崭新的强盛的名副其实的人民共和国。”75年来，中国共产党团结带领全国各族人民不懈奋斗，创造了令世界刮目相看的伟大成就，中国式现代化正在全面推进，中华民族正以不可阻挡的步伐迈向伟大复兴。我们相信，在中国共产党坚强领导下，人民政协一定能够为以中国式现代化全面推进强国建设、民族复兴伟业作出新的更大贡献！</w:t>
      </w:r>
    </w:p>
    <w:p w14:paraId="5849953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p>
    <w:p w14:paraId="3223496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（新华社北京9月20日电）</w:t>
      </w:r>
    </w:p>
    <w:p w14:paraId="0D7A140D">
      <w:pPr>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br w:type="page"/>
      </w:r>
    </w:p>
    <w:p w14:paraId="20FC504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40" w:lineRule="exact"/>
        <w:ind w:left="0" w:right="0" w:firstLine="0"/>
        <w:jc w:val="center"/>
        <w:textAlignment w:val="auto"/>
        <w:rPr>
          <w:rStyle w:val="11"/>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p>
    <w:p w14:paraId="34EAF0F2">
      <w:pPr>
        <w:pStyle w:val="2"/>
        <w:bidi w:val="0"/>
        <w:rPr>
          <w:rFonts w:hint="eastAsia" w:ascii="方正小标宋简体" w:hAnsi="方正小标宋简体" w:eastAsia="方正小标宋简体" w:cs="方正小标宋简体"/>
          <w:b w:val="0"/>
          <w:bCs w:val="0"/>
          <w:color w:val="000000" w:themeColor="text1"/>
          <w:szCs w:val="44"/>
          <w14:textFill>
            <w14:solidFill>
              <w14:schemeClr w14:val="tx1"/>
            </w14:solidFill>
          </w14:textFill>
        </w:rPr>
      </w:pPr>
      <w:bookmarkStart w:id="10" w:name="_Toc12640"/>
      <w:r>
        <w:rPr>
          <w:rFonts w:hint="eastAsia"/>
        </w:rPr>
        <w:t>在全国民族团结进步表彰大会上的讲话</w:t>
      </w:r>
      <w:bookmarkEnd w:id="10"/>
    </w:p>
    <w:p w14:paraId="7D6EE19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40" w:lineRule="exact"/>
        <w:ind w:left="0" w:right="0" w:firstLine="0"/>
        <w:jc w:val="center"/>
        <w:textAlignment w:val="auto"/>
        <w:rPr>
          <w:rFonts w:hint="eastAsia" w:ascii="楷体_GB2312" w:hAnsi="楷体_GB2312" w:eastAsia="楷体_GB2312" w:cs="楷体_GB2312"/>
          <w:color w:val="000000" w:themeColor="text1"/>
          <w:sz w:val="36"/>
          <w:szCs w:val="36"/>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6"/>
          <w:szCs w:val="36"/>
          <w14:textFill>
            <w14:solidFill>
              <w14:schemeClr w14:val="tx1"/>
            </w14:solidFill>
          </w14:textFill>
        </w:rPr>
        <w:t>（2024年9月27日）</w:t>
      </w:r>
    </w:p>
    <w:p w14:paraId="7E62D32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40" w:lineRule="exact"/>
        <w:ind w:left="0" w:right="0" w:firstLine="0"/>
        <w:jc w:val="center"/>
        <w:textAlignment w:val="auto"/>
        <w:rPr>
          <w:rFonts w:hint="eastAsia" w:ascii="楷体_GB2312" w:hAnsi="楷体_GB2312" w:eastAsia="楷体_GB2312" w:cs="楷体_GB2312"/>
          <w:color w:val="000000" w:themeColor="text1"/>
          <w:sz w:val="36"/>
          <w:szCs w:val="36"/>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6"/>
          <w:szCs w:val="36"/>
          <w14:textFill>
            <w14:solidFill>
              <w14:schemeClr w14:val="tx1"/>
            </w14:solidFill>
          </w14:textFill>
        </w:rPr>
        <w:t>习近平</w:t>
      </w:r>
    </w:p>
    <w:p w14:paraId="1F4F185D">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4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p w14:paraId="76266B60">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同志们，朋友们：</w:t>
      </w:r>
    </w:p>
    <w:p w14:paraId="42E36018">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在喜迎中华人民共和国75周年华诞之际，我们隆重召开全国民族团结进步表彰大会。首先，我代表党中央和国务院，向受到表彰的模范集体和个人，表示热烈祝贺！向民族工作战线的同志们，向关心支持民族团结进步事业的各方面人士，表示诚挚问候！希望受到表彰的集体和个人珍惜荣誉、再接再厉，为巩固和发展中华民族大团结不断作出新的更大贡献！</w:t>
      </w:r>
    </w:p>
    <w:p w14:paraId="17D1DC23">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同志们、朋友们！</w:t>
      </w:r>
    </w:p>
    <w:p w14:paraId="77BC7BC8">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中国共产党历来高度重视民族工作。一百多年来，我们坚持把马克思主义民族理论同中国民族问题具体实际相结合、同中华优秀传统文化相结合，创造性地走出了一条中国特色解决民族问题的正确道路。在这条道路上，党团结带领全国各族人民实现了民族独立和人民解放，开创了发展各民族平等团结互助和谐关系的新局面，推动民族地区经济社会发展和少数民族群众生活取得前所未有的进步，我国少数民族面貌、民族地区面貌、民族关系面貌、中华民族面貌发生了翻天覆地的历史性巨变。</w:t>
      </w:r>
    </w:p>
    <w:p w14:paraId="6A9A5530">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党的十八大以来，我们坚持守正创新，不断推进马克思主义民族理论中国化时代化，鲜明提出把铸牢中华民族共同体意识作为新时代党的民族工作主线、民族地区各项工作的主线，形成党关于加强和改进民族工作的重要思想，推动民族地区同全国一道打赢脱贫攻坚战、全面建成小康社会，迈上全面建设社会主义现代化国家新征程，党的民族工作取得新的历史性成就。</w:t>
      </w:r>
    </w:p>
    <w:p w14:paraId="1C4F90E5">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实践证明，中国特色解决民族问题的道路是完全正确的。这条道路着眼中华民族根本利益和整体利益，最大限度把各民族凝聚起来，实现各民族共同团结奋斗、共同繁荣发展；这条道路坚持各民族一律平等，反对民族压迫和民族歧视，确保各族人民真正获得平等政治权利、共同当家做主人；这条道路正确把握维护国家统一和实行民族区域自治的关系，坚持统一和自治相结合、民族因素和区域因素相结合，推动中华民族成为认同度更高、凝聚力更强的命运共同体。</w:t>
      </w:r>
    </w:p>
    <w:p w14:paraId="4F179213">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同志们、朋友们！</w:t>
      </w:r>
    </w:p>
    <w:p w14:paraId="276ED262">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中华民族是有着五千多年文明史的伟大民族。我国各民族共同开拓了祖国的辽阔疆域，共同缔造了统一的多民族国家，共同书写了辉煌的中国历史，共同创造了灿烂的中华文化，共同培育了伟大的民族精神。中华民族共同体的形成和发展是人心所向、大势所趋、历史必然。</w:t>
      </w:r>
    </w:p>
    <w:p w14:paraId="44CFF0EE">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各民族血脉相融，是中华民族共同体形成和发展的历史根基。各民族共同在中华大地上繁衍生息，有着千丝万缕的血缘亲缘关系，逐渐形成血脉相融、骨肉相连，你中有我、我中有你，多元一体、不可分割的命运共同体。历史充分证明，中华民族是各民族长期交往交流交融的结果，各民族只有不断团结融合、自觉融入中华民族大家庭，才能拥有更美好的未来。</w:t>
      </w:r>
    </w:p>
    <w:p w14:paraId="0FFD0E51">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各民族信念相同，是中华民族缔造统一的多民族国家的内生动力。中华民族自古以来就秉持“六合同风，九州共贯”、“天下大同”的理念，把大一统看作是“天地之常经，古今之通义”。自秦统一中国后，无论哪个民族入主中原，都以统一天下为己任，都始终坚持国土不可分、国家不可乱、民族不可散、文明不可断的共同信念。历史充分证明，我们统一的多民族国家是由各民族共同缔造的，也必须由各民族共同维护、巩固和发展。</w:t>
      </w:r>
    </w:p>
    <w:p w14:paraId="4AE36F41">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各民族文化相通，是中华民族铸就多元一体文明格局的文化基因。各民族文化互鉴融通、兼收并蓄，逐渐超越地域乡土、血缘世系、宗教信仰，汇聚形成具有强大凝聚力和吸引力的中华文化，形成了中华文明多元一体的格局。历史充分证明，灿烂的中华文化是各民族共同创造的，铸就社会主义文化新辉煌必须不断增强对中华文化的认同，不断增进各民族文化互鉴融通。</w:t>
      </w:r>
    </w:p>
    <w:p w14:paraId="5F03FC3B">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各民族经济相依，是中华民族构建统一经济体的强大力量。我国疆域辽阔，各地区资源禀赋各有特点，经济互补性强、依存度高。各民族始终保持互通有无、互利共赢的经济联系，有力增强了国家整体实力，促进了中华民族共同体的形成和发展。历史充分证明，各地区各民族只有不断融入国家发展大局、加强经济交流合作，才能更好推动国家经济繁荣、更好实现自身经济发展。</w:t>
      </w:r>
    </w:p>
    <w:p w14:paraId="26E62960">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各民族情感相亲，是中华民族一家亲的坚强纽带。和谐共处、手足相亲、守望相助始终是我国民族关系的主流，各民族亲密无间的兄弟情谊留下了许多历史佳话。特别是在抵御外侮、防止分裂、维护统一的进程中，各族人民空前团结、同仇敌忾，书写了中华民族艰苦卓绝、气壮山河的伟大史诗。历史充分证明，情感上相互亲近是形成和发展中华民族共同体的坚强纽带，各族人民都要倍加珍惜、不断巩固和发展平等团结互助和谐的社会主义民族关系，不断夯实中华民族共同体建设的人心基础。</w:t>
      </w:r>
    </w:p>
    <w:p w14:paraId="7F623D1C">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总之，五千多年中华文明所孕育的伟大祖国、伟大民族，永远是全体中华儿女最深沉、最持久的情感所系。在这片辽阔、美丽、富饶的土地上，各族人民都有一个共同家园，就是中国；都有一个共同身份，就是中华民族；都有一个共同名字，就是中国人；都有一个共同梦想，就是实现中华民族伟大复兴！</w:t>
      </w:r>
    </w:p>
    <w:p w14:paraId="762EF62B">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同志们、朋友们！</w:t>
      </w:r>
    </w:p>
    <w:p w14:paraId="16B2E77C">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新时代新征程，党和国家的中心任务是以中国式现代化全面推进强国建设、民族复兴，这需要全国各族人民共同团结奋斗。我们要全面贯彻新时代中国特色社会主义思想特别是党关于加强和改进民族工作的重要思想，坚持以铸牢中华民族共同体意识为主线，不断推进民族团结进步事业，推动党的民族工作高质量发展。</w:t>
      </w:r>
    </w:p>
    <w:p w14:paraId="4C019D05">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第一，始终坚持党的领导，不断巩固各民族团结奋斗的共同思想政治基础。中国共产党是中国特色社会主义事业的领导核心，是各族人民最可靠的主心骨。要引导各族群众不断增强对伟大祖国、中华民族、中华文化、中国共产党、中国特色社会主义的认同，牢固树立休戚与共、荣辱与共、生死与共、命运与共的共同体理念，同心共圆中华民族伟大复兴的中国梦。</w:t>
      </w:r>
    </w:p>
    <w:p w14:paraId="0469D20D">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第二，着力构筑中华民族共有精神家园，为推进中华民族共同体建设提供强大精神文化支撑。构筑中华民族共有精神家园必须增进中华文化认同。要以社会主义核心价值观为引领，深化爱国主义、集体主义、社会主义教育，引导各族群众牢固树立正确的国家观、历史观、民族观、文化观、宗教观。加强对青少年的历史文化教育，全面推广普及国家通用语言文字，全面推行使用国家统编教材，把中华民族共同体意识从小就植入孩子们的心灵。</w:t>
      </w:r>
    </w:p>
    <w:p w14:paraId="32AB6E35">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第三，加快民族地区高质量发展，扎实推进各民族共同富裕。推进中国式现代化、实现共同富裕，一个民族都不能少。要支持民族地区加快融入国家发展大局，促进各地区在经济上更加紧密地连在一起、融为一体。民族地区要完整准确全面贯彻新发展理念，不断深化改革开放，大力发展特色优势产业，因地制宜发展新质生产力。坚持在发展中保障和改善民生，增强基本公共服务均衡性和可及性，多办顺民意、惠民生、暖民心的实事，不断满足各族人民对美好生活的向往。</w:t>
      </w:r>
    </w:p>
    <w:p w14:paraId="5740BCA9">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第四，推动各民族全方位嵌入，积极促进各民族交往交流交融。广泛交往交流交融是推进中华民族共同体建设的重要途径。要统筹经济社会发展规划和公共资源配置，加强边疆和民族地区交通等基础设施建设，积极推进以人为本的新型城镇化，有序推动各民族人口流动融居。构建互嵌式社会结构和社区环境，不断拓宽各民族全方位嵌入的实践路径，促进各民族像石榴籽一样紧紧抱在一起。</w:t>
      </w:r>
    </w:p>
    <w:p w14:paraId="258DD151">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第五，依法治理民族事务，不断提高民族事务治理能力和水平。要坚持和完善民族区域自治制度，逐步完善相关法律法规和差别化区域支持政策，依法保障各族群众合法权益。加强法治宣传教育，引导各族群众增强国家意识、公民意识、法治意识。</w:t>
      </w:r>
    </w:p>
    <w:p w14:paraId="2B7E567C">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同志们、朋友们！</w:t>
      </w:r>
    </w:p>
    <w:p w14:paraId="4A174527">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解决中国的民族问题是我国内政，任何外部势力都无权干涉。中国共产党和中国人民已经找到了中国特色解决民族问题的正确道路，不需要其他任何人对我们指手画脚、充当“教师爷”。要坚决反对一切利用民族、宗教等问题对我国进行渗透破坏、污蔑抹黑、遏制打压的行径。加强中华民族历史和中华民族共同体理论研究和宣传阐释，积极开展对外人文交流，讲好中华民族共同体故事。</w:t>
      </w:r>
    </w:p>
    <w:p w14:paraId="6D8D5F6C">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铸牢中华民族共同体意识是全党全国各族人民的共同任务。各级党委和政府及有关部门要把民族工作摆上重要议事日程，及时研究解决涉及民族工作的重大问题，支持民族工作部门更好履职尽责，加强民族地区干部和人才队伍建设，重视培养和用好少数民族干部。健全铸牢中华民族共同体意识制度机制，发挥先进典型的示范引领作用，在全社会营造关心支持民族工作的良好氛围。</w:t>
      </w:r>
    </w:p>
    <w:p w14:paraId="0EA6C456">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同志们、朋友们！</w:t>
      </w:r>
    </w:p>
    <w:p w14:paraId="692B680C">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我们依靠全国各族人民团结奋斗创造了彪炳史册的伟大成就，也要依靠全国各族人民团结奋斗续写新的辉煌。让我们更加紧密地团结在党中央周围，勠力同心、拼搏进取，不断推进中华民族共同体建设，为以中国式现代化全面推进强国建设、民族复兴伟业而不懈奋斗！</w:t>
      </w:r>
    </w:p>
    <w:p w14:paraId="75A9506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p w14:paraId="773625DE">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新华社北京9月27日电</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p>
    <w:p w14:paraId="4A95739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p w14:paraId="18039C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0EB5F25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p>
    <w:p w14:paraId="539DDA28">
      <w:r>
        <w:br w:type="page"/>
      </w:r>
    </w:p>
    <w:p w14:paraId="7F200C4C">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40" w:lineRule="exact"/>
        <w:jc w:val="both"/>
        <w:textAlignment w:val="auto"/>
        <w:rPr>
          <w:rStyle w:val="11"/>
          <w:rFonts w:hint="eastAsia" w:ascii="方正小标宋简体" w:hAnsi="方正小标宋简体" w:eastAsia="方正小标宋简体" w:cs="方正小标宋简体"/>
          <w:b w:val="0"/>
          <w:bCs/>
          <w:color w:val="000000" w:themeColor="text1"/>
          <w:spacing w:val="0"/>
          <w:w w:val="95"/>
          <w:sz w:val="44"/>
          <w:szCs w:val="44"/>
          <w14:textFill>
            <w14:solidFill>
              <w14:schemeClr w14:val="tx1"/>
            </w14:solidFill>
          </w14:textFill>
        </w:rPr>
      </w:pPr>
    </w:p>
    <w:p w14:paraId="642177BF">
      <w:pPr>
        <w:pStyle w:val="2"/>
        <w:bidi w:val="0"/>
        <w:rPr>
          <w:rFonts w:hint="eastAsia"/>
          <w:lang w:val="en-US" w:eastAsia="zh-CN"/>
        </w:rPr>
      </w:pPr>
      <w:bookmarkStart w:id="11" w:name="_Toc14077"/>
      <w:bookmarkStart w:id="12" w:name="_Toc11978"/>
      <w:r>
        <w:rPr>
          <w:rFonts w:hint="eastAsia"/>
        </w:rPr>
        <w:t>习近平给中国传媒大学全体师生回信强调突出办学特色深化改革创新</w:t>
      </w:r>
      <w:r>
        <w:rPr>
          <w:rFonts w:hint="eastAsia"/>
          <w:lang w:val="en-US" w:eastAsia="zh-CN"/>
        </w:rPr>
        <w:t xml:space="preserve"> </w:t>
      </w:r>
    </w:p>
    <w:p w14:paraId="580D3EC7">
      <w:pPr>
        <w:pStyle w:val="2"/>
        <w:bidi w:val="0"/>
        <w:rPr>
          <w:rFonts w:hint="eastAsia"/>
        </w:rPr>
      </w:pPr>
      <w:r>
        <w:rPr>
          <w:rFonts w:hint="eastAsia"/>
        </w:rPr>
        <w:t>努力培养更多高素质新闻传播人才</w:t>
      </w:r>
      <w:bookmarkEnd w:id="11"/>
      <w:bookmarkEnd w:id="12"/>
    </w:p>
    <w:p w14:paraId="31164812">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4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14:paraId="023A7C2A">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近日，中共中央总书记、国家主席、中央军委主席习近平给中国传媒大学全体师生回信，在中国传媒大学建校70周年之际，向全校师生员工、广大校友致以祝贺和问候。</w:t>
      </w:r>
    </w:p>
    <w:p w14:paraId="072BCEE1">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习近平强调，新时代新征程，希望你们落实立德树人根本任务，聚焦新闻舆论工作需要，突出办学特色，深化改革创新，不断提高教学科研水平，努力培养更多高素质新闻传播人才，为党的宣传思想文化事业发展作出新的贡献。</w:t>
      </w:r>
    </w:p>
    <w:p w14:paraId="559C9A74">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中国传媒大学的前身是创建于1954年的中央广播事业局技术人员训练班，2004年由北京广播学院更名为中国传媒大学。近日，中国传媒大学全体师生给习近平总书记写信，汇报建校70年特别是党的十八大以来的办学成果，表达更好地服务党的宣传思想文化工作、为推进中国式现代化凝心聚力的决心。</w:t>
      </w:r>
    </w:p>
    <w:p w14:paraId="241B0D1C">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firstLine="700" w:firstLineChars="200"/>
        <w:textAlignment w:val="auto"/>
        <w:rPr>
          <w:rFonts w:hint="eastAsia" w:ascii="仿宋_GB2312" w:hAnsi="仿宋_GB2312" w:eastAsia="仿宋_GB2312" w:cs="仿宋_GB2312"/>
          <w:color w:val="000000" w:themeColor="text1"/>
          <w:spacing w:val="15"/>
          <w:sz w:val="32"/>
          <w:szCs w:val="32"/>
          <w14:textFill>
            <w14:solidFill>
              <w14:schemeClr w14:val="tx1"/>
            </w14:solidFill>
          </w14:textFill>
        </w:rPr>
      </w:pPr>
    </w:p>
    <w:p w14:paraId="34A03CC8">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textAlignment w:val="auto"/>
        <w:rPr>
          <w:rFonts w:hint="eastAsia" w:ascii="方正小标宋简体" w:hAnsi="方正小标宋简体" w:eastAsia="方正小标宋简体" w:cs="方正小标宋简体"/>
          <w:b w:val="0"/>
          <w:bCs w:val="0"/>
          <w:color w:val="000000" w:themeColor="text1"/>
          <w:spacing w:val="15"/>
          <w:sz w:val="32"/>
          <w:szCs w:val="32"/>
          <w:lang w:val="en-US" w:eastAsia="zh-CN"/>
          <w14:textFill>
            <w14:solidFill>
              <w14:schemeClr w14:val="tx1"/>
            </w14:solidFill>
          </w14:textFill>
        </w:rPr>
      </w:pPr>
    </w:p>
    <w:p w14:paraId="7D64F55A">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textAlignment w:val="auto"/>
        <w:rPr>
          <w:rFonts w:hint="eastAsia" w:ascii="方正小标宋简体" w:hAnsi="方正小标宋简体" w:eastAsia="方正小标宋简体" w:cs="方正小标宋简体"/>
          <w:b w:val="0"/>
          <w:bCs w:val="0"/>
          <w:color w:val="000000" w:themeColor="text1"/>
          <w:spacing w:val="15"/>
          <w:sz w:val="32"/>
          <w:szCs w:val="32"/>
          <w:lang w:val="en-US" w:eastAsia="zh-CN"/>
          <w14:textFill>
            <w14:solidFill>
              <w14:schemeClr w14:val="tx1"/>
            </w14:solidFill>
          </w14:textFill>
        </w:rPr>
      </w:pPr>
    </w:p>
    <w:p w14:paraId="04C66BB0">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textAlignment w:val="auto"/>
        <w:rPr>
          <w:rFonts w:hint="eastAsia" w:ascii="方正小标宋简体" w:hAnsi="方正小标宋简体" w:eastAsia="方正小标宋简体" w:cs="方正小标宋简体"/>
          <w:b w:val="0"/>
          <w:bCs w:val="0"/>
          <w:color w:val="000000" w:themeColor="text1"/>
          <w:spacing w:val="15"/>
          <w:sz w:val="32"/>
          <w:szCs w:val="32"/>
          <w:lang w:val="en-US" w:eastAsia="zh-CN"/>
          <w14:textFill>
            <w14:solidFill>
              <w14:schemeClr w14:val="tx1"/>
            </w14:solidFill>
          </w14:textFill>
        </w:rPr>
      </w:pPr>
    </w:p>
    <w:p w14:paraId="0961BDF2">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textAlignment w:val="auto"/>
        <w:rPr>
          <w:rFonts w:hint="eastAsia" w:ascii="方正小标宋简体" w:hAnsi="方正小标宋简体" w:eastAsia="方正小标宋简体" w:cs="方正小标宋简体"/>
          <w:b w:val="0"/>
          <w:bCs w:val="0"/>
          <w:color w:val="000000" w:themeColor="text1"/>
          <w:spacing w:val="15"/>
          <w:sz w:val="32"/>
          <w:szCs w:val="32"/>
          <w:lang w:val="en-US" w:eastAsia="zh-CN"/>
          <w14:textFill>
            <w14:solidFill>
              <w14:schemeClr w14:val="tx1"/>
            </w14:solidFill>
          </w14:textFill>
        </w:rPr>
      </w:pPr>
    </w:p>
    <w:p w14:paraId="64472780">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textAlignment w:val="auto"/>
        <w:rPr>
          <w:rFonts w:hint="eastAsia" w:ascii="方正小标宋简体" w:hAnsi="方正小标宋简体" w:eastAsia="方正小标宋简体" w:cs="方正小标宋简体"/>
          <w:b w:val="0"/>
          <w:bCs w:val="0"/>
          <w:color w:val="000000" w:themeColor="text1"/>
          <w:spacing w:val="15"/>
          <w:sz w:val="32"/>
          <w:szCs w:val="32"/>
          <w:lang w:val="en-US" w:eastAsia="zh-CN"/>
          <w14:textFill>
            <w14:solidFill>
              <w14:schemeClr w14:val="tx1"/>
            </w14:solidFill>
          </w14:textFill>
        </w:rPr>
      </w:pPr>
    </w:p>
    <w:p w14:paraId="3BB03CD5">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textAlignment w:val="auto"/>
        <w:rPr>
          <w:rFonts w:hint="eastAsia" w:ascii="黑体" w:hAnsi="黑体" w:eastAsia="黑体" w:cs="黑体"/>
          <w:b w:val="0"/>
          <w:bCs w:val="0"/>
          <w:color w:val="000000" w:themeColor="text1"/>
          <w:spacing w:val="15"/>
          <w:sz w:val="32"/>
          <w:szCs w:val="32"/>
          <w:lang w:val="en-US" w:eastAsia="zh-CN"/>
          <w14:textFill>
            <w14:solidFill>
              <w14:schemeClr w14:val="tx1"/>
            </w14:solidFill>
          </w14:textFill>
        </w:rPr>
      </w:pPr>
      <w:r>
        <w:rPr>
          <w:rFonts w:hint="eastAsia" w:ascii="黑体" w:hAnsi="黑体" w:eastAsia="黑体" w:cs="黑体"/>
          <w:b w:val="0"/>
          <w:bCs w:val="0"/>
          <w:color w:val="000000" w:themeColor="text1"/>
          <w:spacing w:val="15"/>
          <w:sz w:val="32"/>
          <w:szCs w:val="32"/>
          <w:lang w:val="en-US" w:eastAsia="zh-CN"/>
          <w14:textFill>
            <w14:solidFill>
              <w14:schemeClr w14:val="tx1"/>
            </w14:solidFill>
          </w14:textFill>
        </w:rPr>
        <w:t>回信：</w:t>
      </w:r>
    </w:p>
    <w:p w14:paraId="4C70BCBE">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textAlignment w:val="auto"/>
        <w:rPr>
          <w:rFonts w:hint="eastAsia" w:ascii="方正小标宋简体" w:hAnsi="方正小标宋简体" w:eastAsia="方正小标宋简体" w:cs="方正小标宋简体"/>
          <w:b w:val="0"/>
          <w:bCs w:val="0"/>
          <w:color w:val="000000" w:themeColor="text1"/>
          <w:spacing w:val="15"/>
          <w:sz w:val="32"/>
          <w:szCs w:val="32"/>
          <w:lang w:val="en-US" w:eastAsia="zh-CN"/>
          <w14:textFill>
            <w14:solidFill>
              <w14:schemeClr w14:val="tx1"/>
            </w14:solidFill>
          </w14:textFill>
        </w:rPr>
      </w:pPr>
    </w:p>
    <w:p w14:paraId="6A226A72">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中国传媒大学全体师生：</w:t>
      </w:r>
    </w:p>
    <w:p w14:paraId="6E4D55E5">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你们好！来信收悉。值此中国传媒大学建校70周年之际，向全校师生员工、广大校友致以祝贺和问候！</w:t>
      </w:r>
    </w:p>
    <w:p w14:paraId="6A214060">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新时代新征程，希望你们落实立德树人根本任务，聚焦新闻舆论工作需要，突出办学特色，深化改革创新，不断提高教学科研水平，努力培养更多高素质新闻传播人才，为党的宣传思想文化事业发展作出新的贡献。</w:t>
      </w:r>
    </w:p>
    <w:p w14:paraId="07782B91">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firstLine="640" w:firstLineChars="200"/>
        <w:jc w:val="center"/>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p>
    <w:p w14:paraId="570ABDDB">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firstLine="640" w:firstLineChars="200"/>
        <w:jc w:val="center"/>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32"/>
          <w:szCs w:val="32"/>
          <w14:textFill>
            <w14:solidFill>
              <w14:schemeClr w14:val="tx1"/>
            </w14:solidFill>
          </w14:textFill>
        </w:rPr>
        <w:t>习近平</w:t>
      </w:r>
    </w:p>
    <w:p w14:paraId="48D288DC">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firstLine="640" w:firstLineChars="200"/>
        <w:jc w:val="right"/>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2024年9月25日</w:t>
      </w:r>
    </w:p>
    <w:p w14:paraId="1E3236C6">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textAlignment w:val="auto"/>
        <w:rPr>
          <w:rFonts w:hint="eastAsia" w:ascii="仿宋_GB2312" w:hAnsi="仿宋_GB2312" w:eastAsia="仿宋_GB2312" w:cs="仿宋_GB2312"/>
          <w:color w:val="000000" w:themeColor="text1"/>
          <w:spacing w:val="15"/>
          <w:sz w:val="32"/>
          <w:szCs w:val="32"/>
          <w14:textFill>
            <w14:solidFill>
              <w14:schemeClr w14:val="tx1"/>
            </w14:solidFill>
          </w14:textFill>
        </w:rPr>
      </w:pPr>
    </w:p>
    <w:p w14:paraId="70FC39D0">
      <w:pPr>
        <w:pStyle w:val="7"/>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firstLine="70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15"/>
          <w:sz w:val="32"/>
          <w:szCs w:val="32"/>
          <w14:textFill>
            <w14:solidFill>
              <w14:schemeClr w14:val="tx1"/>
            </w14:solidFill>
          </w14:textFill>
        </w:rPr>
        <w:t>（新华社北京9月26日电）</w:t>
      </w:r>
    </w:p>
    <w:p w14:paraId="3D78A38A">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73A8C78F">
      <w:r>
        <w:br w:type="page"/>
      </w:r>
    </w:p>
    <w:p w14:paraId="2A21736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40" w:lineRule="exact"/>
        <w:ind w:right="0"/>
        <w:jc w:val="both"/>
        <w:textAlignment w:val="auto"/>
        <w:rPr>
          <w:rFonts w:hint="eastAsia" w:ascii="方正小标宋简体" w:hAnsi="方正小标宋简体" w:eastAsia="方正小标宋简体" w:cs="方正小标宋简体"/>
          <w:b w:val="0"/>
          <w:bCs w:val="0"/>
          <w:i w:val="0"/>
          <w:iCs w:val="0"/>
          <w:caps w:val="0"/>
          <w:color w:val="000000" w:themeColor="text1"/>
          <w:spacing w:val="0"/>
          <w:w w:val="95"/>
          <w:sz w:val="44"/>
          <w:szCs w:val="44"/>
          <w14:textFill>
            <w14:solidFill>
              <w14:schemeClr w14:val="tx1"/>
            </w14:solidFill>
          </w14:textFill>
        </w:rPr>
      </w:pPr>
    </w:p>
    <w:p w14:paraId="5DA80D4E">
      <w:pPr>
        <w:pStyle w:val="2"/>
        <w:bidi w:val="0"/>
        <w:rPr>
          <w:rFonts w:hint="eastAsia"/>
          <w:w w:val="95"/>
        </w:rPr>
      </w:pPr>
      <w:bookmarkStart w:id="13" w:name="_Toc14331"/>
      <w:bookmarkStart w:id="14" w:name="_Toc1001"/>
      <w:r>
        <w:rPr>
          <w:rFonts w:hint="eastAsia"/>
          <w:w w:val="95"/>
        </w:rPr>
        <w:t>习近平</w:t>
      </w:r>
      <w:r>
        <w:rPr>
          <w:rFonts w:hint="eastAsia"/>
          <w:w w:val="95"/>
          <w:lang w:val="en-US" w:eastAsia="zh-CN"/>
        </w:rPr>
        <w:t>总书记</w:t>
      </w:r>
      <w:r>
        <w:rPr>
          <w:rFonts w:hint="eastAsia"/>
          <w:w w:val="95"/>
        </w:rPr>
        <w:t>主持</w:t>
      </w:r>
      <w:r>
        <w:rPr>
          <w:rFonts w:hint="eastAsia"/>
          <w:w w:val="95"/>
          <w:lang w:val="en-US" w:eastAsia="zh-CN"/>
        </w:rPr>
        <w:t>召开</w:t>
      </w:r>
      <w:r>
        <w:rPr>
          <w:rFonts w:hint="eastAsia"/>
          <w:w w:val="95"/>
        </w:rPr>
        <w:t>中共中央政治局会议分析研究当前经济形势和经济工作</w:t>
      </w:r>
      <w:bookmarkEnd w:id="13"/>
      <w:bookmarkEnd w:id="14"/>
      <w:r>
        <w:rPr>
          <w:rFonts w:hint="eastAsia"/>
          <w:w w:val="95"/>
        </w:rPr>
        <w:t xml:space="preserve"> </w:t>
      </w:r>
    </w:p>
    <w:p w14:paraId="60439563">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40" w:lineRule="exact"/>
        <w:ind w:left="0" w:right="0" w:firstLine="880" w:firstLineChars="200"/>
        <w:jc w:val="both"/>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p>
    <w:p w14:paraId="7F19F58B">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中共中央政治局9月26日召开会议，分析研究当前经济形势，部署下一步经济工作。中共中央总书记习近平主持会议。</w:t>
      </w:r>
    </w:p>
    <w:p w14:paraId="23FA32B7">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会议认为，今年以来，以习近平同志为核心的党中央团结带领全国各族人民攻坚克难、沉着应对，加大宏观调控力度，着力深化改革开放、扩大国内需求、优化经济结构，经济运行总体平稳、稳中有进，新质生产力稳步发展，民生保障扎实有力，防范化解重点领域风险取得积极进展，高质量发展扎实推进，社会大局保持稳定。</w:t>
      </w:r>
    </w:p>
    <w:p w14:paraId="302A94F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会议指出，我国经济的基本面及市场广阔、经济韧性强、潜力大等有利条件并未改变。同时，当前经济运行出现一些新的情况和问题。要全面客观冷静看待当前经济形势，正视困难、坚定信心，切实增强做好经济工作的责任感和紧迫感。要抓住重点、主动作为，有效落实存量政策，加力推出增量政策，进一步提高政策措施的针对性、有效性，努力完成全年经济社会发展目标任务。</w:t>
      </w:r>
    </w:p>
    <w:p w14:paraId="4FD0096B">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会议强调，要加大财政货币政策逆周期调节力度，保证必要的财政支出，切实做好基层“三保”工作。要发行使用好超长期特别国债和地方政府专项债，更好发挥政府投资带动作用。要降低存款准备金率，实施有力度的降息。要促进房地产市场止跌回稳，对商品房建设要严控增量、优化存量、提高质量，加大“白名单”项目贷款投放力度，支持盘活存量闲置土地。要回应群众关切，调整住房限购政策，降低存量房贷利率，抓紧完善土地、财税、金融等政策，推动构建房地产发展新模式。要努力提振资本市场，大力引导中长期资金入市，打通社保、保险、理财等资金入市堵点。要支持上市公司并购重组，稳步推进公募基金改革，研究出台保护中小投资者的政策措施。</w:t>
      </w:r>
    </w:p>
    <w:p w14:paraId="68A9E45F">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会议指出，要帮助企业渡过难关，进一步规范涉企执法、监管行为。要出台民营经济促进法，为非公有制经济发展营造良好环境。要把促消费和惠民生结合起来，促进中低收入群体增收，提升消费结构。要培育新型消费业态。要支持和规范社会力量发展养老、托育产业，抓紧完善生育支持政策体系。要加大引资稳资力度，抓紧推进和实施制造业领域外资准入等改革措施，进一步优化市场化、法治化、国际化一流营商环境。</w:t>
      </w:r>
    </w:p>
    <w:p w14:paraId="6E02F6C0">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会议强调，要守住兜牢民生底线，重点做好应届高校毕业生、农民工、脱贫人口、零就业家庭等重点人群就业工作，加强对大龄、残疾、较长时间失业等就业困难群体的帮扶。要加强低收入人口救助帮扶。要抓好食品和水电气热等重要物资的保供稳价。要切实抓好粮食和农业生产，关心农民增收，抓好秋冬生产，确保国家粮食安全。</w:t>
      </w:r>
    </w:p>
    <w:p w14:paraId="59697473">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会议要求，各地区各部门要认真贯彻落实党中央决策部署，干字当头、众志成城，充分激发全社会推动高质量发展的积极性主动性创造性，推动经济持续回升向好。广大党员、干部要勇于担责、敢于创新，在攻坚克难中长本领、出业绩。要树好选人用人风向标，认真落实“三个区分开来”，为担当者担当、为干事者撑腰。要支持经济大省挑大梁，更好发挥带动和支柱作用。</w:t>
      </w:r>
    </w:p>
    <w:p w14:paraId="0878B761">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会议还研究了其他事项。</w:t>
      </w:r>
    </w:p>
    <w:p w14:paraId="1C959E9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i w:val="0"/>
          <w:iCs w:val="0"/>
          <w:caps w:val="0"/>
          <w:color w:val="000000" w:themeColor="text1"/>
          <w:spacing w:val="0"/>
          <w:sz w:val="32"/>
          <w:szCs w:val="32"/>
          <w14:textFill>
            <w14:solidFill>
              <w14:schemeClr w14:val="tx1"/>
            </w14:solidFill>
          </w14:textFill>
        </w:rPr>
      </w:pPr>
    </w:p>
    <w:p w14:paraId="1007AE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新华社北京9月26日电</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 xml:space="preserve"> </w:t>
      </w:r>
    </w:p>
    <w:p w14:paraId="64242500">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rPr>
      </w:pPr>
      <w:r>
        <w:br w:type="page"/>
      </w:r>
    </w:p>
    <w:p w14:paraId="43DE2FB3">
      <w:pPr>
        <w:pStyle w:val="2"/>
        <w:keepNext w:val="0"/>
        <w:keepLines w:val="0"/>
        <w:pageBreakBefore w:val="0"/>
        <w:widowControl w:val="0"/>
        <w:kinsoku/>
        <w:wordWrap/>
        <w:overflowPunct/>
        <w:topLinePunct w:val="0"/>
        <w:autoSpaceDE/>
        <w:autoSpaceDN/>
        <w:bidi w:val="0"/>
        <w:adjustRightInd/>
        <w:snapToGrid/>
        <w:textAlignment w:val="auto"/>
        <w:rPr>
          <w:rFonts w:hint="eastAsia"/>
        </w:rPr>
      </w:pPr>
      <w:bookmarkStart w:id="15" w:name="_Toc7850"/>
    </w:p>
    <w:p w14:paraId="41F62B70">
      <w:pPr>
        <w:pStyle w:val="2"/>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rPr>
        <w:t>中华人民共和国国家勋章和国家荣誉称号颁授仪式在京隆重举行</w:t>
      </w:r>
      <w:r>
        <w:rPr>
          <w:rFonts w:hint="eastAsia"/>
          <w:lang w:val="en-US" w:eastAsia="zh-CN"/>
        </w:rPr>
        <w:t xml:space="preserve"> </w:t>
      </w:r>
    </w:p>
    <w:p w14:paraId="63FC7280">
      <w:pPr>
        <w:pStyle w:val="2"/>
        <w:keepNext w:val="0"/>
        <w:keepLines w:val="0"/>
        <w:pageBreakBefore w:val="0"/>
        <w:widowControl w:val="0"/>
        <w:kinsoku/>
        <w:wordWrap/>
        <w:overflowPunct/>
        <w:topLinePunct w:val="0"/>
        <w:autoSpaceDE/>
        <w:autoSpaceDN/>
        <w:bidi w:val="0"/>
        <w:adjustRightInd/>
        <w:snapToGrid/>
        <w:textAlignment w:val="auto"/>
        <w:rPr>
          <w:rFonts w:hint="eastAsia" w:ascii="方正小标宋简体" w:hAnsi="方正小标宋简体" w:eastAsia="方正小标宋简体" w:cs="方正小标宋简体"/>
          <w:color w:val="000000" w:themeColor="text1"/>
          <w:szCs w:val="44"/>
          <w14:textFill>
            <w14:solidFill>
              <w14:schemeClr w14:val="tx1"/>
            </w14:solidFill>
          </w14:textFill>
        </w:rPr>
      </w:pPr>
      <w:r>
        <w:rPr>
          <w:rFonts w:hint="eastAsia"/>
        </w:rPr>
        <w:t>习近平向国家勋章和国家荣誉称号获得者颁授勋章奖章并发表重要讲话</w:t>
      </w:r>
      <w:bookmarkEnd w:id="15"/>
    </w:p>
    <w:p w14:paraId="12F18255">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14:paraId="03F81B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华人民共和国国家勋章和国家荣誉称号颁授仪式29日上午在北京人民大会堂金色大厅隆重举行。中共中央总书记、国家主席、中央军委主席习近平向国家勋章和国家荣誉称号获得者颁授勋章奖章并发表重要讲话。习近平强调，伟大时代呼唤英雄、造就英雄。英雄辈出，党和人民事业就会兴旺发达、长盛不衰。各级党委和政府要关心关爱英雄模范，推动全社会尊崇英雄、学习英雄、争做英雄。希望受到表彰的同志珍惜荣誉、再接再厉，争取更大荣光。</w:t>
      </w:r>
    </w:p>
    <w:p w14:paraId="7D65E6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李强、赵乐际、王沪宁、丁薛祥、李希、韩正出席颁授仪式，蔡奇主持。</w:t>
      </w:r>
    </w:p>
    <w:p w14:paraId="4F58E2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时许，国家勋章和国家荣誉称号获得者集体乘坐礼宾车从住地出发，由礼宾摩托车队护卫前往人民大会堂。人民大会堂东门外，礼兵分列道路两侧，青少年热情欢呼致意。国家勋章和国家荣誉称号获得者沿着红毯拾级而上，进入人民大会堂。党和国家功勋荣誉表彰工作委员会有关领导同志等，在这里集体迎接他们到来。</w:t>
      </w:r>
    </w:p>
    <w:p w14:paraId="4C9C6D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人民大会堂金色大厅，气氛庄重热烈。巨幅红色背景板上，共和国勋章、友谊勋章和国家荣誉称号奖章图案熠熠生辉。背景板前，18面鲜艳的五星红旗分列两侧，18名英姿挺拔的礼兵持枪伫立。</w:t>
      </w:r>
    </w:p>
    <w:p w14:paraId="2B5E07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9时58分，在欢快的乐曲声中，习近平同国家勋章和国家荣誉称号获得者一同步入会场，全场起立，热烈鼓掌。</w:t>
      </w:r>
    </w:p>
    <w:p w14:paraId="35486D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10时整，军乐团号手吹响仪式号角，颁授仪式开始。《义勇军进行曲》奏响，全场高唱国歌。</w:t>
      </w:r>
    </w:p>
    <w:p w14:paraId="6CFC3A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蔡奇宣读习近平签署的中华人民共和国主席令。主席令指出，为了庆祝中华人民共和国成立75周年，隆重表彰为新中国建设和发展作出杰出贡献的功勋模范人物，弘扬民族精神和时代精神，根据第十四届全国人民代表大会常务委员会第十一次会议的决定，授予王永志等4人“共和国勋章”，授予迪尔玛·罗塞芙“友谊勋章”，授予王小谟等10人国家荣誉称号。</w:t>
      </w:r>
    </w:p>
    <w:p w14:paraId="5413DB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2名旗手高擎五星红旗，3名礼兵手捧共和国勋章、友谊勋章和国家荣誉称号奖章，迈着雄健的步伐，行进到仪式现场。</w:t>
      </w:r>
    </w:p>
    <w:p w14:paraId="00990F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雄壮的《向祖国英雄致敬》乐曲声中，习近平为国家勋章和国家荣誉称号获得者颁授勋章奖章，并同他们亲切握手、表示祝贺，全场响起一阵阵热烈的掌声。少先队员向功勋模范人物献上美丽的鲜花，敬礼致意。</w:t>
      </w:r>
    </w:p>
    <w:p w14:paraId="1A2BD8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在全场热烈的掌声中，习近平发表重要讲话。他首先代表党中央、全国人大、国务院和中央军委，向获得“共和国勋章”和国家荣誉称号的英雄模范、获得“友谊勋章”的国际友人表示热烈祝贺、致以崇高敬意。</w:t>
      </w:r>
    </w:p>
    <w:p w14:paraId="0A2E8A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习近平指出，新中国成立75年来，中国共产党团结带领全国各族人民，创造了经济快速发展和社会长期稳定两大奇迹，伟大祖国发生了翻天覆地的变化，中华民族伟大复兴进入了不可逆转的历史进程。在这个波澜壮阔的发展历程中，各条战线涌现出一批又一批英雄模范。今天受到表彰的同志就是其中的杰出代表。他们的先进事迹和突出贡献将永载共和国史册，他们忠诚、执着、朴实的优秀品格值得全党全国各族人民学习。</w:t>
      </w:r>
    </w:p>
    <w:p w14:paraId="571169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习近平强调，我国正处于以中国式现代化全面推进强国建设、民族复兴伟业的关键时期。全党全国各族人民要以英雄模范为榜样，团结奋进、砥砺前行，汇聚起共襄强国盛举的磅礴力量。要胸怀强国之志，以国家富强为念，以人民幸福为盼，忠心爱国、矢志报国，把个人小我融入国家大我，在为国尽责、为民服务中实现个人价值、展现人生风采。要锤炼强国之技，顺应时代发展新要求，学习新知识、掌握新技能、练就真本领，干一行爱一行，钻一行专一行，努力成为善于干事创业的岗位能手、行家里手。要勇建强国之功，以只争朝夕的历史主动、主人翁的责任担当，锐意进取、迎难而上，追求卓越、精益求精，在平凡岗位上创造不平凡的业绩，在破解发展难题、攻克改革难关、维护社会和谐稳定上不断有所作为。</w:t>
      </w:r>
    </w:p>
    <w:p w14:paraId="141708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习近平指出，75年来，世界上有很多与中国人民志同道合、风雨同舟的老朋友、好朋友，今天被授予“友谊勋章”的迪尔玛·罗塞芙女士就是其中的杰出代表。中国人民永远不会忘记那些为中国发展、增进中国人民同各国人民友谊作出突出贡献的国际友人。中国人民愿携手世界各国人民，维护世界和平，促进共同发展，推动构建人类命运共同体，开创人类更加美好的未来。</w:t>
      </w:r>
    </w:p>
    <w:p w14:paraId="2D7C1E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习近平强调，新的画卷需要我们共同描绘，新的历史需要我们共同开创。要锚定目标、勠力同心、开拓进取，共同谱写人民共和国更加绚丽精彩的新篇章。</w:t>
      </w:r>
    </w:p>
    <w:p w14:paraId="6A7837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颁授仪式上，“共和国勋章”获得者黄宗德、“友谊勋章”获得者迪尔玛·罗塞芙代表国家勋章和国家荣誉称号获得者发言。</w:t>
      </w:r>
    </w:p>
    <w:p w14:paraId="4F3716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颁授仪式后，习近平等领导同志同国家勋章和国家荣誉称号获得者合影留念。</w:t>
      </w:r>
    </w:p>
    <w:p w14:paraId="2D3198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在京中共中央政治局委员、中央书记处书记，部分全国人大常委会副委员长，国务委员，最高人民法院院长，最高人民检察院检察长，部分全国政协副主席，中央军委委员出席颁授仪式。</w:t>
      </w:r>
    </w:p>
    <w:p w14:paraId="6BEA12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中央党政军群有关部门和北京市负责同志，国家勋章和国家荣誉称号获得者亲属代表、所在单位代表，以往功勋荣誉表彰获得者代表，有关国家驻华使节，各界干部群众代表等约1000人参加颁授仪式。</w:t>
      </w:r>
    </w:p>
    <w:p w14:paraId="4468DA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7EC5D5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新华社北京9月29日电</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14:paraId="3ACE46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5A5B0C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6EB594AE">
      <w:r>
        <w:br w:type="page"/>
      </w:r>
    </w:p>
    <w:p w14:paraId="04533B3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40" w:lineRule="exact"/>
        <w:ind w:left="0" w:right="0" w:firstLine="0"/>
        <w:jc w:val="center"/>
        <w:textAlignment w:val="auto"/>
        <w:rPr>
          <w:rStyle w:val="11"/>
          <w:rFonts w:hint="eastAsia" w:ascii="方正小标宋简体" w:hAnsi="方正小标宋简体" w:eastAsia="方正小标宋简体" w:cs="方正小标宋简体"/>
          <w:b w:val="0"/>
          <w:bCs w:val="0"/>
          <w:i w:val="0"/>
          <w:iCs w:val="0"/>
          <w:caps w:val="0"/>
          <w:color w:val="auto"/>
          <w:spacing w:val="0"/>
          <w:sz w:val="44"/>
          <w:szCs w:val="44"/>
        </w:rPr>
      </w:pPr>
    </w:p>
    <w:p w14:paraId="5CEE7580">
      <w:pPr>
        <w:pStyle w:val="2"/>
        <w:bidi w:val="0"/>
        <w:rPr>
          <w:rFonts w:hint="eastAsia" w:ascii="楷体_GB2312" w:hAnsi="楷体_GB2312" w:eastAsia="楷体_GB2312" w:cs="楷体_GB2312"/>
          <w:i w:val="0"/>
          <w:iCs w:val="0"/>
          <w:caps w:val="0"/>
          <w:color w:val="auto"/>
          <w:spacing w:val="0"/>
          <w:szCs w:val="32"/>
        </w:rPr>
      </w:pPr>
      <w:bookmarkStart w:id="16" w:name="_Toc27613"/>
      <w:bookmarkStart w:id="17" w:name="_Toc14712"/>
      <w:r>
        <w:rPr>
          <w:rFonts w:hint="eastAsia"/>
        </w:rPr>
        <w:t>培养德智体美劳全面发展的社会主义建设者和接班人</w:t>
      </w:r>
      <w:bookmarkEnd w:id="16"/>
      <w:bookmarkEnd w:id="17"/>
    </w:p>
    <w:p w14:paraId="3B13CBE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40" w:lineRule="exact"/>
        <w:ind w:left="0" w:right="0" w:firstLine="0" w:firstLineChars="0"/>
        <w:jc w:val="center"/>
        <w:textAlignment w:val="auto"/>
        <w:rPr>
          <w:rFonts w:hint="eastAsia" w:ascii="楷体_GB2312" w:hAnsi="楷体_GB2312" w:eastAsia="楷体_GB2312" w:cs="楷体_GB2312"/>
          <w:i w:val="0"/>
          <w:iCs w:val="0"/>
          <w:caps w:val="0"/>
          <w:color w:val="auto"/>
          <w:spacing w:val="0"/>
          <w:sz w:val="36"/>
          <w:szCs w:val="36"/>
        </w:rPr>
      </w:pPr>
      <w:r>
        <w:rPr>
          <w:rFonts w:hint="eastAsia" w:ascii="楷体_GB2312" w:hAnsi="楷体_GB2312" w:eastAsia="楷体_GB2312" w:cs="楷体_GB2312"/>
          <w:i w:val="0"/>
          <w:iCs w:val="0"/>
          <w:caps w:val="0"/>
          <w:color w:val="auto"/>
          <w:spacing w:val="0"/>
          <w:sz w:val="36"/>
          <w:szCs w:val="36"/>
        </w:rPr>
        <w:t>习近平</w:t>
      </w:r>
    </w:p>
    <w:p w14:paraId="282D25C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4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p>
    <w:p w14:paraId="1A3B125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培养什么人，是教育的首要问题。古人云：“国有贤良之士众，则国家之治厚；贤良之士寡，则国家之治薄。”从历史和现实的角度看，任何国家、任何社会，其维护政治统治、维系社会稳定的基本途径无一不是通过教育。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我们的教育绝不能培养社会主义破坏者和掘墓人，绝不能培养出一些“长着中国脸，不是中国心，没有中国情，缺少中国味”的人！那将是教育的失败。教育的失败是一种根本性失败。我们决不能犯这种历史性错误！这是推进教育现代化、建设教育强国必须把握的大是大非问题，没有什么可隐晦、可商榷、可含糊的。</w:t>
      </w:r>
    </w:p>
    <w:p w14:paraId="7997703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浇花浇根，育人育心。我们讲不忘初心、牢记使命，推进教育现代化不能忘记初心，要健全全员育人、全过程育人、全方位育人的体制机制，不断培养一代又一代社会主义建设者和接班人。这是教育工作的根本任务，也是教育现代化的方向目标。</w:t>
      </w:r>
    </w:p>
    <w:p w14:paraId="5EE3BAC1">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培养社会主义建设者和接班人，不可能一帆风顺，而是需要付出艰苦努力才能完成的任务。长期以来，各种敌对势力从来没有停止对我国实施西化、分化战略，从来没有停止对中国共产党领导和我国社会主义制度进行颠覆破坏活动，始终企图在我国策划“颜色革命”，他们下功夫最大的一个领域就是争夺我们的青少年。毛泽东同志早就说过：“帝国主义说，对我们的第一代、第二代没有希望，第三代、第四代怎么样，有希望。帝国主义的话讲得灵不灵？我不希望它灵，但也可能灵。”现在算起来，在校高校学生大概就处在第三代、第四代这个范围，以后还有第五代、第六代以及十几代、几十代人的问题。争夺青少年的斗争是长期的、严峻的，我们不能输，也输不起。我们一定要警醒！</w:t>
      </w:r>
    </w:p>
    <w:p w14:paraId="5CF323B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我们要培养的社会主义建设者和接班人应该具备什么样的基本素质和精神状态，应该如何培养，我看关键是要做好以下几方面工作。</w:t>
      </w:r>
    </w:p>
    <w:p w14:paraId="0F9266D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11"/>
          <w:rFonts w:hint="eastAsia" w:ascii="仿宋_GB2312" w:hAnsi="仿宋_GB2312" w:eastAsia="仿宋_GB2312" w:cs="仿宋_GB2312"/>
          <w:b/>
          <w:bCs/>
          <w:i w:val="0"/>
          <w:iCs w:val="0"/>
          <w:caps w:val="0"/>
          <w:color w:val="auto"/>
          <w:spacing w:val="0"/>
          <w:sz w:val="32"/>
          <w:szCs w:val="32"/>
        </w:rPr>
        <w:t>一是要在坚定理想信念上下功夫。</w:t>
      </w:r>
      <w:r>
        <w:rPr>
          <w:rFonts w:hint="eastAsia" w:ascii="仿宋_GB2312" w:hAnsi="仿宋_GB2312" w:eastAsia="仿宋_GB2312" w:cs="仿宋_GB2312"/>
          <w:i w:val="0"/>
          <w:iCs w:val="0"/>
          <w:caps w:val="0"/>
          <w:color w:val="auto"/>
          <w:spacing w:val="0"/>
          <w:sz w:val="32"/>
          <w:szCs w:val="32"/>
        </w:rPr>
        <w:t>社会主义建设者和接班人，定语就是“社会主义”，这是我们对培养什么人的本质规定。我们培养的人，必须树立共产主义远大理想和中国特色社会主义共同理想。没有这一条，培养社会主义建设者和接班人就不成立了。现在的青少年长期生活在和平环境之下，没有体验过民族生死存亡的苦难，没有经历过血与火的考验，没有参加过艰难困苦的奋斗，人生阅历很有限。如果不加以正确引导和长期教育，难以树立正确理想信念，甚至可能走偏。要在学生中加强中国历史特别是中国近现代史、中国革命史、中国共产党史、中华人民共和国史、中国改革开放史等的教育，坚持不懈培育和弘扬社会主义核心价值观。只有社会主义才能救中国，只有坚持和发展中国特色社会主义才能实现中华民族伟大复兴。要给学生讲清楚这一被实践证明了的历史逻辑和现实逻辑，增强学生的中国特色社会主义道路自信、理论自信、制度自信、文化自信，不被任何干扰所惑，立志肩负起民族复兴的时代重任。</w:t>
      </w:r>
    </w:p>
    <w:p w14:paraId="50693A9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11"/>
          <w:rFonts w:hint="eastAsia" w:ascii="仿宋_GB2312" w:hAnsi="仿宋_GB2312" w:eastAsia="仿宋_GB2312" w:cs="仿宋_GB2312"/>
          <w:b/>
          <w:bCs/>
          <w:i w:val="0"/>
          <w:iCs w:val="0"/>
          <w:caps w:val="0"/>
          <w:color w:val="auto"/>
          <w:spacing w:val="0"/>
          <w:sz w:val="32"/>
          <w:szCs w:val="32"/>
        </w:rPr>
        <w:t>二是要在厚植爱国主义情怀上下功夫。</w:t>
      </w:r>
      <w:r>
        <w:rPr>
          <w:rFonts w:hint="eastAsia" w:ascii="仿宋_GB2312" w:hAnsi="仿宋_GB2312" w:eastAsia="仿宋_GB2312" w:cs="仿宋_GB2312"/>
          <w:i w:val="0"/>
          <w:iCs w:val="0"/>
          <w:caps w:val="0"/>
          <w:color w:val="auto"/>
          <w:spacing w:val="0"/>
          <w:sz w:val="32"/>
          <w:szCs w:val="32"/>
        </w:rPr>
        <w:t>爱国主义教育是世界各国教育的必修课。爱国主义是中华民族的民族心、民族魂，培养社会主义建设者和接班人，首先要培养学生的爱国情怀。1935年，在中华民族危急存亡之际，著名教育家张伯苓在南开大学开学典礼上问了三个问题：你是中国人吗？你爱中国吗？你愿意中国好吗？振奋了师生爱国斗志。我看，这三个问题是历史之问，更是时代之问、未来之问，我们要一代一代问下去、答下去！</w:t>
      </w:r>
    </w:p>
    <w:p w14:paraId="5C62956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弘扬爱国主义精神要从少年儿童抓起，要把爱国主义贯穿教育和精神文明建设全过程。要教育引导学生把自身的理想同祖国的前途、把自己的命运同民族的命运紧密联系在一起，引导学生树立和坚持正确的历史观、民族观、国家观、文化观，增强爱国意识和爱国情感，增强民族自豪感和自信心，让爱国主义精神在学生心中牢牢扎根，时刻不忘自己是中国人。我多次强调，只有坚持爱国和爱党爱社会主义相统一，爱国主义才是鲜活的、真实的，这是当代中国爱国主义精神最重要的体现。要教育引导学生热爱和拥护中国共产党，立志听党话、跟党走，立志扎根人民、奉献国家。</w:t>
      </w:r>
    </w:p>
    <w:p w14:paraId="00C3D90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11"/>
          <w:rFonts w:hint="eastAsia" w:ascii="仿宋_GB2312" w:hAnsi="仿宋_GB2312" w:eastAsia="仿宋_GB2312" w:cs="仿宋_GB2312"/>
          <w:b/>
          <w:bCs/>
          <w:i w:val="0"/>
          <w:iCs w:val="0"/>
          <w:caps w:val="0"/>
          <w:color w:val="auto"/>
          <w:spacing w:val="0"/>
          <w:sz w:val="32"/>
          <w:szCs w:val="32"/>
        </w:rPr>
        <w:t>三是要在加强品德修养上下功夫。</w:t>
      </w:r>
      <w:r>
        <w:rPr>
          <w:rFonts w:hint="eastAsia" w:ascii="仿宋_GB2312" w:hAnsi="仿宋_GB2312" w:eastAsia="仿宋_GB2312" w:cs="仿宋_GB2312"/>
          <w:i w:val="0"/>
          <w:iCs w:val="0"/>
          <w:caps w:val="0"/>
          <w:color w:val="auto"/>
          <w:spacing w:val="0"/>
          <w:sz w:val="32"/>
          <w:szCs w:val="32"/>
        </w:rPr>
        <w:t>人无德不立，育人的根本在于立德。立德为先，修身为本，这是人才成长的基本逻辑。立德修身，既要立意高远，又要立足平实。爱因斯坦说：“用专业知识教育人是不够的”，“要使学生对价值有所理解并且产生热烈的感情，那是最基本的。他必须获得对美和道德上的善有鲜明的辨别力”。所以，德育既是学生入学的第一课，也是学生离校前的最后一课，必须贯穿学生学习始终，贯穿学校工作各方面各环节，使学校真正成为化育为人的天地，而不仅仅是教授技能、发放文凭的场所。</w:t>
      </w:r>
    </w:p>
    <w:p w14:paraId="0F8D8E31">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加强品德教育，既有个人品德，也有社会公德、热爱祖国和人民的大德。要坚持教育引导学生培育和践行社会主义核心价值观，做到品德润身、公德善心、大德铸魂。要加强对学生的法治教育，使学生养成遵纪守法的良好习惯。曾有人问一位诺贝尔奖获得者：“您在哪所学校学到了最重要的东西？”他回答：“在幼儿园，我学到了不是自己的东西不要拿、做错事要道歉”，“从根本上说，这是一生学到的最重要的东西”。要教育引导学生从做好小事、管好小节开始起步，踏踏实实修好品德，学会感恩、学会助人，学会谦让、学会宽容，学会自省、学会自律，成为有大爱大德大情怀的人。</w:t>
      </w:r>
    </w:p>
    <w:p w14:paraId="76E5FF22">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学校具有集中式、系统化、持续性进行中华优秀传统文化教育的独特优势，要把中华优秀传统文化教育作为固本铸魂的基础工程，贯穿人才培养全过程。要深入挖掘和阐发中华优秀传统文化中讲仁爱、重民本、守诚信、崇正义、尚和合、求大同的时代价值，转化为学生价值观教育的丰富营养，积淀学生文化底蕴，提升学生文化素养。要在提炼、转化、融合上下功夫，让收藏在馆所里的文物、陈列在大地上的遗产、书写在古籍里的文字成为教书育人的丰厚资源，让学生在底蕴深厚的课程教材中、在参观名胜古迹的亲身体验中，了解中华文化变迁，触摸中华文化脉络，感受中华文化魅力，汲取中华文化精髓，让中华优秀传统文化基因一代代传承下去。</w:t>
      </w:r>
    </w:p>
    <w:p w14:paraId="3A198DAB">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11"/>
          <w:rFonts w:hint="eastAsia" w:ascii="仿宋_GB2312" w:hAnsi="仿宋_GB2312" w:eastAsia="仿宋_GB2312" w:cs="仿宋_GB2312"/>
          <w:b/>
          <w:bCs/>
          <w:i w:val="0"/>
          <w:iCs w:val="0"/>
          <w:caps w:val="0"/>
          <w:color w:val="auto"/>
          <w:spacing w:val="0"/>
          <w:sz w:val="32"/>
          <w:szCs w:val="32"/>
        </w:rPr>
        <w:t>四是要在增长知识见识上下功夫。</w:t>
      </w:r>
      <w:r>
        <w:rPr>
          <w:rFonts w:hint="eastAsia" w:ascii="仿宋_GB2312" w:hAnsi="仿宋_GB2312" w:eastAsia="仿宋_GB2312" w:cs="仿宋_GB2312"/>
          <w:i w:val="0"/>
          <w:iCs w:val="0"/>
          <w:caps w:val="0"/>
          <w:color w:val="auto"/>
          <w:spacing w:val="0"/>
          <w:sz w:val="32"/>
          <w:szCs w:val="32"/>
        </w:rPr>
        <w:t>学习知识是学生的本职。《论语》中讲：“博学而笃志，切问而近思，仁在其中矣。”非学无以广才，要教育引导学生珍惜学习时光，心无旁骛求知问学，既要重视知识的宽度，也要重视学习的深度，在学习中增长见识，丰富学识，通晓天下道理，掌握事物发展规律，做到敏于求知、勤于学习、敢于创新、勇于实践，沿着求真理、悟道理、明事理的方向前进。</w:t>
      </w:r>
    </w:p>
    <w:p w14:paraId="5299FDE2">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新时代社会主义建设者和接班人，不仅要有中国情怀，而且要有世界眼光和国际视野。我国古代读书人历来有胸怀天下、匡时济世的志向，也有天下为公、世界大同的理想。要教育引导学生关注世界形势及其发展变化，成为具有中国情怀、全球视野的人才，不仅能肩负起建设祖国的使命，而且能承担起为世界、为人类作贡献的责任。</w:t>
      </w:r>
    </w:p>
    <w:p w14:paraId="40D1282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11"/>
          <w:rFonts w:hint="eastAsia" w:ascii="仿宋_GB2312" w:hAnsi="仿宋_GB2312" w:eastAsia="仿宋_GB2312" w:cs="仿宋_GB2312"/>
          <w:b/>
          <w:bCs/>
          <w:i w:val="0"/>
          <w:iCs w:val="0"/>
          <w:caps w:val="0"/>
          <w:color w:val="auto"/>
          <w:spacing w:val="0"/>
          <w:sz w:val="32"/>
          <w:szCs w:val="32"/>
        </w:rPr>
        <w:t>五是要在培养奋斗精神上下功夫。</w:t>
      </w:r>
      <w:r>
        <w:rPr>
          <w:rFonts w:hint="eastAsia" w:ascii="仿宋_GB2312" w:hAnsi="仿宋_GB2312" w:eastAsia="仿宋_GB2312" w:cs="仿宋_GB2312"/>
          <w:i w:val="0"/>
          <w:iCs w:val="0"/>
          <w:caps w:val="0"/>
          <w:color w:val="auto"/>
          <w:spacing w:val="0"/>
          <w:sz w:val="32"/>
          <w:szCs w:val="32"/>
        </w:rPr>
        <w:t>志存高远是学习进步的动力。“志不立，天下无可成之事”，“古之立大事者，不惟有超世之才，亦必有坚忍不拔之志”。我讲过，实现中华民族伟大复兴，绝不是轻轻松松、敲锣打鼓就能实现的，要付出更为艰巨、更为艰苦的努力。现在的青少年绝大多数在不愁吃穿的环境中长大，培养他们的责任感、坚强意志、吃苦耐劳精神需要比过去付出更多努力。今年5月，我在北京大学对大学生提出了“要励志，立鸿鹄志，做奋斗者”的希望。要让青少年明白，无论任何时候奋斗精神都不能丢，正所谓“志不求易，事不避难”。要对学生开展时代使命和责任意识教育，教育引导学生懂得，如果想创造出彩人生，就必须树立高远志向，历练敢于担当、不懈奋斗的精神，具有勇于奋斗的精神状态、乐观向上的人生态度，以行求知，以知促行，真正做到知行合一，做到刚健有为、自强不息。</w:t>
      </w:r>
    </w:p>
    <w:p w14:paraId="1CE2254D">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11"/>
          <w:rFonts w:hint="eastAsia" w:ascii="仿宋_GB2312" w:hAnsi="仿宋_GB2312" w:eastAsia="仿宋_GB2312" w:cs="仿宋_GB2312"/>
          <w:b/>
          <w:bCs/>
          <w:i w:val="0"/>
          <w:iCs w:val="0"/>
          <w:caps w:val="0"/>
          <w:color w:val="auto"/>
          <w:spacing w:val="0"/>
          <w:sz w:val="32"/>
          <w:szCs w:val="32"/>
        </w:rPr>
        <w:t>六是要在增强综合素质上下功夫。</w:t>
      </w:r>
      <w:r>
        <w:rPr>
          <w:rFonts w:hint="eastAsia" w:ascii="仿宋_GB2312" w:hAnsi="仿宋_GB2312" w:eastAsia="仿宋_GB2312" w:cs="仿宋_GB2312"/>
          <w:i w:val="0"/>
          <w:iCs w:val="0"/>
          <w:caps w:val="0"/>
          <w:color w:val="auto"/>
          <w:spacing w:val="0"/>
          <w:sz w:val="32"/>
          <w:szCs w:val="32"/>
        </w:rPr>
        <w:t>社会主义建设者和接班人必须全面发展。我国周朝的官学就要求学生掌握礼、乐、射、御、书、数“六艺”，可谓文理兼备。要教育引导学生培养综合能力，帮助学生学会自我管理、学会同他人合作、学会过集体生活，激发好奇心、想象力，培养创新思维。要把创新教育贯穿教育活动全过程，倡导“处处是创造之地，天天是创造之时，人人是创造之人”的教育氛围，鼓励学生善于奇思妙想并努力实践，以创造之教育培养创造之人才，以创造之人才造就创新之国家。</w:t>
      </w:r>
    </w:p>
    <w:p w14:paraId="46DFBE8C">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现在，全社会都关心青少年身体素质，青少年体质健康水平仍是学生素质的短板，“小胖墩”、“小眼镜”越来越多。前不久，我就我国学生近视呈高发、低龄化趋势问题作了批示。这个问题严重影响孩子们的身心健康，学校和全社会要行动起来，共同呵护好孩子们的眼睛，让他们拥有一个光明的未来。在体育锻炼上学校也面临很多现实问题，不敢放手开展活动，长此下去怎么行？毛泽东同志说，青少年要文明其精神，野蛮其体魄。要树立健康第一的教育理念，开齐开足体育课，帮助学生在体育锻炼中享受乐趣、增强体质、健全人格、锤炼意志。</w:t>
      </w:r>
    </w:p>
    <w:p w14:paraId="76D481C7">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美是纯洁道德、丰富精神的重要源泉。没有美的滋养的人生必然是单调的、干涸的人生。今年8月30日，我给中央美院8位老教授回信时专门强调了这个问题。孔子认为教育是“兴于诗”、“成于乐”，其中就包含着对美育的重视。朱光潜先生有句名言：“要求人心净化，先要求人生美化。”如果青少年的精神世界没有童话、歌谣和大自然的云彩、花朵、鸟叫虫鸣，如果青少年的心灵世界没有动人的音符和丰富的颜色，如果青少年没有艺术爱好和艺术修养，不可能全面发展。要全面加强和改进学校美育，配齐配好美育教师，坚持以美育人、以文化人，提高学生审美和人文素养。</w:t>
      </w:r>
    </w:p>
    <w:p w14:paraId="02AA1C2B">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劳动可以树德、可以增智、可以强体、可以育美。这次，党中央经过慎重研究，决定把劳动教育纳入社会主义建设者和接班人的要求之中，提出“德智体美劳”的总体要求。现在，一些青少年中出现了不珍惜劳动成果、不想劳动、不会劳动的现象。要在学生中弘扬劳动精神，教育引导学生崇尚劳动、尊重劳动，懂得劳动最光荣、劳动最崇高、劳动最伟大、劳动最美丽的道理，长大后能够辛勤劳动、诚实劳动、创造性劳动。要采取适应当前环境和条件的有效措施，加强劳动教育，组织好形式多样的劳动实践，让学生在实践中养成劳动习惯，学会劳动、学会勤俭。这是强国富民的大事，教育部门同其他部门要一起研究、拿出措施，切实抓起来。</w:t>
      </w:r>
    </w:p>
    <w:p w14:paraId="00AFC179">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学生培养得怎么样，要看拿什么样的尺子去衡量，以什么样的眼光去发现。教育不是制造“失败者”的，以分数贴标签的做法必须彻底改！每个学生都是独一无二的个体，禀赋、才能、爱好和特长不尽相同，不能只关注学习好的学生，使很多学生被忽视、被遗忘，体会不到学习的成就和成长的快乐，越来越没有信心。要尊重学生、理解学生、信任学生、激励学生，公平公正对待学生，相信每一个学生都是可塑之才，善于发现每一个学生的闪光点和特长。特别是要关心关爱留守儿童、城乡困境儿童、残疾儿童和学习成长相对落后的学生。清代诗人袁枚有一首诗写得很感人：“白日不到处，青春恰自来。苔花如米小，也学牡丹开。”教育的目光不能总是盯着花园里耀眼的牡丹花，而要更多投向墙角处不起眼的苔花。</w:t>
      </w:r>
    </w:p>
    <w:p w14:paraId="19940358">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要努力构建德智体美劳全面培养的教育体系，形成更高水平的人才培养体系。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凡是不利于实现这个目标的做法都要坚决改过来。</w:t>
      </w:r>
    </w:p>
    <w:p w14:paraId="688FCF5D">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这里，我要再强调一下，就是要注重教材建设。教材是传播知识的主要载体，体现着一个国家、一个民族的价值观念体系，是老师教学、学生学习的重要工具。教材要坚持马克思主义指导地位，体现马克思主义中国化要求，体现中国和中华民族风格，体现党和国家对教育的基本要求，体现国家和民族基本价值观，体现人类文化知识积累和创新成果。要大力加强少数民族文字教材建设。教材建设要加强政治把关。政治上把握不对、不到位的教材，要一票否决。简单贴政治标签，不顾教材体系完整、逻辑完备，断章取义塞入政治内容，搞得不伦不类的教材，也要不得。党的十八大以来，我在不同场合就教材建设提过一些要求，有关方面也作出了工作部署，要抓好落实。</w:t>
      </w:r>
    </w:p>
    <w:p w14:paraId="717C7DA1">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p>
    <w:p w14:paraId="55C84ACD">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pP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这是习近平总书记2018年9月10日在全国教育大会上讲话的一部分</w:t>
      </w:r>
      <w:r>
        <w:rPr>
          <w:rFonts w:hint="eastAsia" w:ascii="仿宋_GB2312" w:hAnsi="仿宋_GB2312" w:eastAsia="仿宋_GB2312" w:cs="仿宋_GB2312"/>
          <w:i w:val="0"/>
          <w:iCs w:val="0"/>
          <w:caps w:val="0"/>
          <w:color w:val="auto"/>
          <w:spacing w:val="0"/>
          <w:sz w:val="32"/>
          <w:szCs w:val="32"/>
          <w:lang w:eastAsia="zh-CN"/>
        </w:rPr>
        <w:t>）</w:t>
      </w:r>
    </w:p>
    <w:p w14:paraId="2ADA3260">
      <w:r>
        <w:br w:type="page"/>
      </w:r>
    </w:p>
    <w:p w14:paraId="5395CE6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40" w:lineRule="exact"/>
        <w:ind w:left="0" w:right="0" w:firstLine="0"/>
        <w:jc w:val="center"/>
        <w:textAlignment w:val="auto"/>
        <w:rPr>
          <w:rStyle w:val="11"/>
          <w:rFonts w:hint="eastAsia" w:ascii="方正小标宋简体" w:hAnsi="方正小标宋简体" w:eastAsia="方正小标宋简体" w:cs="方正小标宋简体"/>
          <w:b w:val="0"/>
          <w:bCs w:val="0"/>
          <w:i w:val="0"/>
          <w:iCs w:val="0"/>
          <w:caps w:val="0"/>
          <w:color w:val="auto"/>
          <w:spacing w:val="0"/>
          <w:sz w:val="44"/>
          <w:szCs w:val="44"/>
        </w:rPr>
      </w:pPr>
      <w:bookmarkStart w:id="22" w:name="_GoBack"/>
      <w:bookmarkEnd w:id="22"/>
    </w:p>
    <w:p w14:paraId="559D452B">
      <w:pPr>
        <w:pStyle w:val="2"/>
        <w:bidi w:val="0"/>
        <w:rPr>
          <w:rFonts w:hint="eastAsia"/>
        </w:rPr>
      </w:pPr>
      <w:bookmarkStart w:id="18" w:name="_Toc26454"/>
      <w:bookmarkStart w:id="19" w:name="_Toc15245"/>
      <w:r>
        <w:rPr>
          <w:rFonts w:hint="eastAsia"/>
        </w:rPr>
        <w:t>在党的二十届三中全会第二次全体会议上的讲话</w:t>
      </w:r>
      <w:bookmarkEnd w:id="18"/>
      <w:bookmarkEnd w:id="19"/>
    </w:p>
    <w:p w14:paraId="68EEB19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40" w:lineRule="exact"/>
        <w:ind w:left="0" w:right="0" w:firstLine="0" w:firstLineChars="0"/>
        <w:jc w:val="center"/>
        <w:textAlignment w:val="auto"/>
        <w:rPr>
          <w:rFonts w:hint="eastAsia" w:ascii="楷体_GB2312" w:hAnsi="楷体_GB2312" w:eastAsia="楷体_GB2312" w:cs="楷体_GB2312"/>
          <w:i w:val="0"/>
          <w:iCs w:val="0"/>
          <w:caps w:val="0"/>
          <w:color w:val="auto"/>
          <w:spacing w:val="0"/>
          <w:sz w:val="36"/>
          <w:szCs w:val="36"/>
        </w:rPr>
      </w:pPr>
      <w:r>
        <w:rPr>
          <w:rFonts w:hint="eastAsia" w:ascii="楷体_GB2312" w:hAnsi="楷体_GB2312" w:eastAsia="楷体_GB2312" w:cs="楷体_GB2312"/>
          <w:i w:val="0"/>
          <w:iCs w:val="0"/>
          <w:caps w:val="0"/>
          <w:color w:val="auto"/>
          <w:spacing w:val="0"/>
          <w:sz w:val="36"/>
          <w:szCs w:val="36"/>
        </w:rPr>
        <w:t>习近平</w:t>
      </w:r>
    </w:p>
    <w:p w14:paraId="038E72D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4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p>
    <w:p w14:paraId="7F518EB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这次全会，听取了中央政治局工作报告，分析了当前形势和任务，审议通过了《中共中央关于进一步全面深化改革、推进中国式现代化的决定》，圆满完成了各项议程。</w:t>
      </w:r>
    </w:p>
    <w:p w14:paraId="22CBBDD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全会通过的《决定》，总结运用改革开放以来特别是新时代全面深化改革的经验，深入分析了推进中国式现代化面临的新形势新要求，集中全党全社会智慧，科学谋划了围绕中国式现代化进一步全面深化改革的总体部署，是指导新征程上进一步全面深化改革的纲领性文件。学习好贯彻好全会精神是当前和今后一个时期全党全国的一项重大政治任务。</w:t>
      </w:r>
    </w:p>
    <w:p w14:paraId="5B68667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下面，我代表中央政治局，就贯彻落实全会精神讲几点意见。</w:t>
      </w:r>
    </w:p>
    <w:p w14:paraId="73EEC5D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黑体" w:hAnsi="黑体" w:eastAsia="黑体" w:cs="黑体"/>
          <w:b w:val="0"/>
          <w:bCs w:val="0"/>
          <w:i w:val="0"/>
          <w:iCs w:val="0"/>
          <w:caps w:val="0"/>
          <w:color w:val="auto"/>
          <w:spacing w:val="0"/>
          <w:sz w:val="32"/>
          <w:szCs w:val="32"/>
        </w:rPr>
      </w:pPr>
      <w:r>
        <w:rPr>
          <w:rStyle w:val="11"/>
          <w:rFonts w:hint="eastAsia" w:ascii="黑体" w:hAnsi="黑体" w:eastAsia="黑体" w:cs="黑体"/>
          <w:b w:val="0"/>
          <w:bCs w:val="0"/>
          <w:i w:val="0"/>
          <w:iCs w:val="0"/>
          <w:caps w:val="0"/>
          <w:color w:val="auto"/>
          <w:spacing w:val="0"/>
          <w:sz w:val="32"/>
          <w:szCs w:val="32"/>
        </w:rPr>
        <w:t>一、深入学习领会全会精神</w:t>
      </w:r>
    </w:p>
    <w:p w14:paraId="7FFA63D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第一，深刻领会和把握进一步全面深化改革的主题。围绕党的中心任务谋划和推进改革，是改革取得成功的重要经验。党的十八大以来，我们以全面深化改革为动力，以前所未有的决心和力度打赢脱贫攻坚战、全面建成小康社会、取得反腐败斗争压倒性胜利并全面巩固，得到人民群众衷心拥护。新征程上，我们靠什么来进一步凝心聚力？就是要靠中国式现代化。党的二十大对全面推进中国式现代化作出了战略部署。进一步全面深化改革，必须紧紧围绕推进中国式现代化这个主题来展开。要锚定继续完善和发展中国特色社会主义制度、推进国家治理体系和治理能力现代化的总目标，更加注重系统集成，更加注重突出重点，更加注重改革实效，精准发力、协同发力、持续发力，坚决破除各种体制机制障碍，进一步解放和发展社会生产力、激发和增强社会活力，有效防范化解前进道路上的重大风险挑战，为中国式现代化提供强大动力和制度保障。</w:t>
      </w:r>
    </w:p>
    <w:p w14:paraId="51CA509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第二，深刻领会和把握进一步全面深化改革的重大原则。《决定》提出进一步全面深化改革需要遵循的“六个坚持”原则，是对改革开放以来特别是新时代全面深化改革宝贵经验的科学总结，是我们党不断深化对改革的规律性认识的重大成果，对于增强进一步全面深化改革的科学性、预见性、主动性、创造性，推动改革行稳致远，具有重大指导意义。坚持党的全面领导，这是我们的最大政治优势，是我国改革开放成功推进的根本保证，要把党的领导贯穿改革各方面全过程，确保改革始终沿着正确政治方向前进。坚持以人民为中心，要尊重人民主体地位和首创精神，人民有所呼、改革有所应，善于汇集民智、凝聚民心，使改革成果更多更公平惠及全体人民。坚持守正创新，既要有道不变、志不改的强大定力，坚持四项基本原则、坚定“四个自信”不动摇，又要有敢创新、勇攻坚的锐气胆魄，推动改革不断取得新突破。坚持以制度建设为主线，要加强顶层设计、总体谋划，破立并举、先立后破，筑牢根本制度，完善基本制度，创新重要制度。坚持全面依法治国，要善于运用法治思维和法治方式破解改革难题，巩固改革成果，做到改革和法治相统一，重大改革于法有据、及时把改革成果上升为法律制度。坚持系统观念，要统筹兼顾、辩证施策，处理好经济和社会、政府和市场、效率和公平、活力和秩序、发展和安全等重大关系，增强改革系统性、整体性、协同性。这些原则，必须在改革实践中毫不动摇坚持并不断丰富和发展。</w:t>
      </w:r>
    </w:p>
    <w:p w14:paraId="4144FE2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第三，深刻领会和把握进一步全面深化改革的重大举措。《决定》突出促进经济建设和改善民生，安排了构建高水平社会主义市场经济体制、健全推动经济高质量发展体制机制、构建支持全面创新体制机制、健全宏观经济治理体系、完善城乡融合发展体制机制、完善高水平对外开放体制机制、健全保障和改善民生制度体系等7个部分，就坚持和落实“两个毫不动摇”、构建全国统一大市场、完善市场经济基础制度、健全因地制宜发展新质生产力体制机制、健全提升产业链供应链韧性和安全水平制度、统筹推进教育科技人才体制机制一体改革、完善国家战略规划体系和政策统筹协调机制、深化财税和金融体制改革、完善实施区域协调发展战略机制、健全推进新型城镇化体制机制、完善强农惠农富农支持制度、完善收入分配制度、完善就业优先政策、健全社会保障体系等重大问题，提出一系列重大改革举措。同时，《决定》围绕健全全过程人民民主制度体系、完善中国特色社会主义法治体系、深化文化体制机制改革、深化生态文明体制改革、推进国家安全体系和能力现代化、持续深化国防和军队改革等战略任务，针对体制机制方面的突出矛盾和问题，提出一系列重大改革举措。这些改革举措覆盖推进中国式现代化方方面面，构筑了进一步全面深化改革的全景图。</w:t>
      </w:r>
    </w:p>
    <w:p w14:paraId="6A3DD53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决定》提出的一系列重大改革举措，坚持目标导向和问题导向相结合，适应推进中国式现代化所需，顺应人民群众期待和社会预期，奔着问题去，着力健全制度、破除体制机制障碍，既立足当下又着眼长远。全党同志要站在战略和全局的高度来认识和把握这些重大改革举措，领会好改革意图，把握准改革指向，坚定不移予以推进。</w:t>
      </w:r>
    </w:p>
    <w:p w14:paraId="32AFF92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第四，深刻领会和把握进一步全面深化改革的根本保证。进一步全面深化改革，必须在党中央集中统一领导下进行，保证改革始终沿着正确政治方向前进。进一步全面深化改革涉及范围广、触及利益深、攻坚难度大，对各级党组织正确判断形势、科学谋划改革、广泛凝聚力量、推动改革落实，对广大党员、干部精神状态、思想观念、素质能力、作风形象提出了新的更高要求，必须保持以党的自我革命引领社会革命的高度自觉，坚持用改革精神和严的标准管党治党，不断提高党的领导水平。《决定》以调动全党抓改革、促发展的积极性、主动性、创造性为着力点，就深化管党治党制度改革作出部署。主要包括：鲜明树立选人用人正确导向，大力选拔政治过硬、敢于担当、锐意改革、实绩突出、清正廉洁的干部；引导干部树立和践行正确政绩观，落实“三个区分开来”，激励干部开拓进取、干事创业，着力解决干部乱作为、不作为、不敢为、不善为问题；认真研究解决基层党的建设面临的新问题，不断增强党组织政治功能和组织功能；完善一体推进不敢腐、不能腐、不想腐工作机制，完善权力配置和运行制约机制，着力铲除腐败滋生的土壤和条件。推进这些改革，目的就是营造有利于进一步全面深化改革的政治环境，为推进各领域改革提供重要保证，要深刻领会和把握。</w:t>
      </w:r>
    </w:p>
    <w:p w14:paraId="11310B8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黑体" w:hAnsi="黑体" w:eastAsia="黑体" w:cs="黑体"/>
          <w:b w:val="0"/>
          <w:bCs w:val="0"/>
          <w:i w:val="0"/>
          <w:iCs w:val="0"/>
          <w:caps w:val="0"/>
          <w:color w:val="auto"/>
          <w:spacing w:val="0"/>
          <w:sz w:val="32"/>
          <w:szCs w:val="32"/>
        </w:rPr>
      </w:pPr>
      <w:r>
        <w:rPr>
          <w:rStyle w:val="11"/>
          <w:rFonts w:hint="eastAsia" w:ascii="黑体" w:hAnsi="黑体" w:eastAsia="黑体" w:cs="黑体"/>
          <w:b w:val="0"/>
          <w:bCs w:val="0"/>
          <w:i w:val="0"/>
          <w:iCs w:val="0"/>
          <w:caps w:val="0"/>
          <w:color w:val="auto"/>
          <w:spacing w:val="0"/>
          <w:sz w:val="32"/>
          <w:szCs w:val="32"/>
        </w:rPr>
        <w:t>二、切实抓好《决定》部署的贯彻落实</w:t>
      </w:r>
    </w:p>
    <w:p w14:paraId="716B68E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第一，加强组织领导。要精心组织、统筹协调，科学制定改革任务书、时间表、优先序，明确各项改革实施主体和责任。党中央领导改革的总体设计、统筹协调、整体推进。中央和国家机关、人民军队等要担负好主体责任，聚焦重大部署、重要任务、重点工作，主动担当作为，深入研究推进本部门本单位本系统改革任务落地见效。地方各级党委和政府要抓好涉及本地区重大改革举措的组织实施。各级党政主要负责同志要把改革抓在手上，既挂帅又出征，重要改革亲自部署、重大方案亲自把关、关键环节亲自协调、落实情况亲自督察。</w:t>
      </w:r>
    </w:p>
    <w:p w14:paraId="568D619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第二，坚持整体推进。《决定》部署的各项改革举措关联度高、协同性强，贯彻落实中既不能单打独斗、单兵突进，又不能打乱仗、眉毛胡子一把抓。要坚持先立后破、不立不破，准确把握改革的战略重点，合理安排改革举措的先后顺序、节奏时机，根据轻重缓急循序渐进、稳扎稳打，不超前、不滞后。当前反映最为集中、最为迫切、需要打攻坚战的，就抓紧改；需要久久为功、打持久战的，就徐图之。要加强各项改革举措协调配合，增强改革取向的一致性，坚决防止和克服本位主义，不能因部门利益、地方利益影响改革大局。要保持工作连续性，过去已经定下来的改革，要继续抓好落实，新部署的改革要抓紧研究方案、扎实推进。</w:t>
      </w:r>
    </w:p>
    <w:p w14:paraId="3BDC613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第三，鼓励探索创新。《决定》作出的改革部署主要是战略性、前瞻性、方向性的，需要制定周密可行的改革方案。各地区各部门要树立全国一盘棋思想，自觉在大局下行动，全力以赴把党中央确定的原则、明确的举措、提出的要求不折不扣贯彻落实好。同时，要紧密结合实际，因地制宜，主动作为，找准自身面临的主要矛盾和矛盾的主要方面，制定切合实际的具体改革举措，防止照抄照搬、上下一般粗。对已经确定必须取得突破但一时还没有实践经验的改革，要采取试点先行探索的办法，取得经验、看准了再推开。对新领域新实践遇到的新问题，要充分尊重基层和群众首创精神，鼓励开拓创新，不断创造和积累可复制、可推广的新鲜经验。</w:t>
      </w:r>
    </w:p>
    <w:p w14:paraId="015EC49E">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第四，务求取得实效。要建立健全责任明晰、链条完整、环环相扣的改革推进机制，从改革方案设计到改革组织实施都要有利于抓落实、有利于解决问题，防止重文件制定轻文件落实等不良倾向。要教育引导广大党员、干部增强责任感和使命感，牢固树立改革没有局外人旁观者的观念，推动广大党员、干部紧密结合工作职责，把改革任务落细落小落实。要加强改革督察，强化跟踪问效，深入查找存在的问题和原因，及时推动整改。要把重大改革落实情况纳入监督检查和巡视巡察内容，以实绩实效和人民群众满意度检验改革，真正让人民群众在改革中不断增强获得感、幸福感、安全感。</w:t>
      </w:r>
    </w:p>
    <w:p w14:paraId="20F7A515">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黑体" w:hAnsi="黑体" w:eastAsia="黑体" w:cs="黑体"/>
          <w:b w:val="0"/>
          <w:bCs w:val="0"/>
          <w:i w:val="0"/>
          <w:iCs w:val="0"/>
          <w:caps w:val="0"/>
          <w:color w:val="auto"/>
          <w:spacing w:val="0"/>
          <w:sz w:val="32"/>
          <w:szCs w:val="32"/>
        </w:rPr>
      </w:pPr>
      <w:r>
        <w:rPr>
          <w:rStyle w:val="11"/>
          <w:rFonts w:hint="eastAsia" w:ascii="黑体" w:hAnsi="黑体" w:eastAsia="黑体" w:cs="黑体"/>
          <w:b w:val="0"/>
          <w:bCs w:val="0"/>
          <w:i w:val="0"/>
          <w:iCs w:val="0"/>
          <w:caps w:val="0"/>
          <w:color w:val="auto"/>
          <w:spacing w:val="0"/>
          <w:sz w:val="32"/>
          <w:szCs w:val="32"/>
        </w:rPr>
        <w:t>三、扎实做好下半年工作</w:t>
      </w:r>
    </w:p>
    <w:p w14:paraId="64142811">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今年时间已经过半，做好下半年工作对实现全年目标任务十分重要。我着重强调几点。</w:t>
      </w:r>
    </w:p>
    <w:p w14:paraId="4419B276">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第一，坚定不移实现全年经济社会发展目标。上半年，经济回升向好态势得以巩固，积极因素增多，各方信心增强。同时，经济运行面临日益复杂的国内外环境，困难挑战和不确定性仍然不少，要按照党中央关于经济工作的决策部署，采取针对性强的措施予以应对。要落实好宏观政策，发行并用好超长期特别国债，着力做好国家重大战略实施和重点领域安全能力建设各项工作。要积极扩大国内需求，研究安排超长期特别国债资金支持大规模设备更新和大宗耐用品以旧换新，创造更多消费场景，持续释放消费和投资潜力。要因地制宜发展新质生产力，培养壮大新兴产业，超前布局未来产业，运用先进技术赋能传统产业转型升级。要加快培育外贸新动能，积极扩大中间品贸易、服务贸易、数字贸易、跨境电商出口。要扎实推进绿色低碳发展，持续开展碳达峰专项行动。要切实保障和改善民生，解决就业总量和结构性矛盾并存问题，促进中低收入群体增收，扎牢社会保障网，巩固拓展脱贫攻坚成果。</w:t>
      </w:r>
    </w:p>
    <w:p w14:paraId="5A996087">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第二，统筹好发展和安全。要落实好防范化解重点领域风险的各项举措，扎实抓好房地产、地方政府债务、中小金融机构等风险防控和化解工作，严格落实安全生产责任，完善自然灾害特别是洪涝灾害监测、防控措施，织密社会安全风险防控网，切实维护社会稳定。要有效应对外部风险挑战，主动塑造有利外部环境。</w:t>
      </w:r>
    </w:p>
    <w:p w14:paraId="28D79086">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第三，搞好“五年规划”总结评估和谋划工作。今年是实现“十四五”规划目标任务的关键一年，明年是收官之年、也是谋划“十五五”规划之年。“十四五”规划目标任务实现情况如何，“十五五”规划要确定什么样的目标任务，要提前研究，总结评估“十四五”规划落实情况，切实搞好“十五五”规划前期谋划工作。</w:t>
      </w:r>
    </w:p>
    <w:p w14:paraId="0726440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第四，纵深推进全面从严治党。要结合学习宣传贯彻全会精神，抓好党的创新理论武装，提高全党马克思主义水平和现代化建设能力。要抓好管党治党各项任务落实，健全全面从严治党体系，深入推进新时代党的建设新的伟大工程。要切实改进作风，克服形式主义、官僚主义顽疾，持续为基层减负，深入推进党风廉政建设和反腐败斗争，扎实做好巡视工作。要巩固拓展主题教育成果，深化党纪学习教育，推动各级党组织和广大党员、干部把党的纪律内化为日用而不觉的言行准则，维护党的团结统一，不断增强党的创造力、凝聚力、战斗力。</w:t>
      </w:r>
    </w:p>
    <w:p w14:paraId="0A2C13C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p>
    <w:p w14:paraId="7D6234A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（《求是》2024年第18期）</w:t>
      </w:r>
    </w:p>
    <w:p w14:paraId="7BF12E72">
      <w:r>
        <w:br w:type="page"/>
      </w:r>
    </w:p>
    <w:p w14:paraId="27B3A857">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14:paraId="6271E0BD">
      <w:pPr>
        <w:pStyle w:val="2"/>
        <w:keepNext w:val="0"/>
        <w:keepLines w:val="0"/>
        <w:pageBreakBefore w:val="0"/>
        <w:widowControl w:val="0"/>
        <w:kinsoku/>
        <w:wordWrap/>
        <w:overflowPunct/>
        <w:topLinePunct w:val="0"/>
        <w:autoSpaceDE/>
        <w:autoSpaceDN/>
        <w:bidi w:val="0"/>
        <w:adjustRightInd/>
        <w:snapToGrid/>
        <w:textAlignment w:val="auto"/>
        <w:rPr>
          <w:rFonts w:hint="eastAsia"/>
        </w:rPr>
      </w:pPr>
      <w:bookmarkStart w:id="20" w:name="_Toc15488"/>
      <w:bookmarkStart w:id="21" w:name="_Toc17096"/>
      <w:r>
        <w:rPr>
          <w:rFonts w:hint="eastAsia"/>
        </w:rPr>
        <w:t>国新办发布会聚焦全面推进教育强国建设</w:t>
      </w:r>
      <w:bookmarkEnd w:id="20"/>
      <w:bookmarkEnd w:id="21"/>
    </w:p>
    <w:p w14:paraId="26DACAE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561C13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月26日，国务院新闻办公室举行“推动高质量发展”系列主题新闻发布会，教育部部长怀进鹏出席发布会，介绍全面推进教育强国建设有关情况，并答记者问。教育部副部长王嘉毅、吴岩、王光彦出席发布会并答记者问。</w:t>
      </w:r>
    </w:p>
    <w:p w14:paraId="36DC80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怀进鹏部长介绍情况</w:t>
      </w:r>
    </w:p>
    <w:p w14:paraId="3FE21A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怀进鹏表示，</w:t>
      </w:r>
      <w:r>
        <w:rPr>
          <w:rFonts w:hint="eastAsia" w:ascii="仿宋_GB2312" w:hAnsi="仿宋_GB2312" w:eastAsia="仿宋_GB2312" w:cs="仿宋_GB2312"/>
          <w:color w:val="000000" w:themeColor="text1"/>
          <w:sz w:val="32"/>
          <w:szCs w:val="32"/>
          <w14:textFill>
            <w14:solidFill>
              <w14:schemeClr w14:val="tx1"/>
            </w14:solidFill>
          </w14:textFill>
        </w:rPr>
        <w:t>以习近平同志为核心的党中央高度重视教育事业发展，坚持把教育作为国之大计、党之大计，作出深入实施科教兴国战略、加快教育现代化的重大决策，确立到2035年建成教育强国的奋斗目标。9月9日，党中央召开全国教育大会，习近平总书记发表重要讲话，清晰擘画了教育强国建设的战略图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习近平</w:t>
      </w:r>
      <w:r>
        <w:rPr>
          <w:rFonts w:hint="eastAsia" w:ascii="仿宋_GB2312" w:hAnsi="仿宋_GB2312" w:eastAsia="仿宋_GB2312" w:cs="仿宋_GB2312"/>
          <w:color w:val="000000" w:themeColor="text1"/>
          <w:sz w:val="32"/>
          <w:szCs w:val="32"/>
          <w14:textFill>
            <w14:solidFill>
              <w14:schemeClr w14:val="tx1"/>
            </w14:solidFill>
          </w14:textFill>
        </w:rPr>
        <w:t>总书记指出，教育是强国建设、民族复兴之基，强调我们要建成的教育强国，是中国特色社会主义教育强国，应当具有强大的思政引领力、人才竞争力、科技支撑力、民生保障力、社会协同力、国际影响力，用这六个特质来表达出教育强国的根本特征，要求我们牢牢把握教育的政治属性、人民属性、战略属性，正确处理支撑国家战略和满足民生需求、知识学习和全面发展、培养人才和满足社会需要、规范有序和激发活力、扎根中国大地和借鉴国际经验的关系，并系统部署了教育强国建设的战略任务和重大举措，形成我们推进未来教育改革发展的总纲和主线。教育部正在深入贯彻落实习近平总书记重要讲话精神和全国教育大会精神，把编制和实施教育强国建设规划纲要作为推动高质量发展的战略举措，接下来，我们将全力以赴落实总书记重要讲话精神，全面推进教育强国任务的落实，全面落实好党的二十届三中全会部署的关于教育综合改革的重大任务，朝着建成教育强国的目标扎实迈进。</w:t>
      </w:r>
    </w:p>
    <w:p w14:paraId="28C3E9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怀进鹏指出，</w:t>
      </w:r>
      <w:r>
        <w:rPr>
          <w:rFonts w:hint="eastAsia" w:ascii="仿宋_GB2312" w:hAnsi="仿宋_GB2312" w:eastAsia="仿宋_GB2312" w:cs="仿宋_GB2312"/>
          <w:color w:val="000000" w:themeColor="text1"/>
          <w:sz w:val="32"/>
          <w:szCs w:val="32"/>
          <w14:textFill>
            <w14:solidFill>
              <w14:schemeClr w14:val="tx1"/>
            </w14:solidFill>
          </w14:textFill>
        </w:rPr>
        <w:t>党的十八大以来，中国特色社会主义教育事业取得了历史性成就，发生了格局性变化。主要表现在：</w:t>
      </w:r>
    </w:p>
    <w:p w14:paraId="0620AF6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一是学生德智体美劳全面发展成效更加显著。</w:t>
      </w:r>
      <w:r>
        <w:rPr>
          <w:rFonts w:hint="eastAsia" w:ascii="仿宋_GB2312" w:hAnsi="仿宋_GB2312" w:eastAsia="仿宋_GB2312" w:cs="仿宋_GB2312"/>
          <w:color w:val="000000" w:themeColor="text1"/>
          <w:sz w:val="32"/>
          <w:szCs w:val="32"/>
          <w14:textFill>
            <w14:solidFill>
              <w14:schemeClr w14:val="tx1"/>
            </w14:solidFill>
          </w14:textFill>
        </w:rPr>
        <w:t>纵到底、横到边、全覆盖的党建工作格局基本形成，“五育并举”理念深入人心，学校思政课建设全面加强，素质教育扎实推进，为党育人、为国育才成为学校自觉行动，青少年学生听党话、跟党走的决心更加坚定。教师队伍建设取得重大进展，从2012年的1462.9万人增长到去年底的1891.8万人，教师教书育人能力不断提升。</w:t>
      </w:r>
    </w:p>
    <w:p w14:paraId="22E2800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二是人民群众教育获得感更加充实。</w:t>
      </w:r>
      <w:r>
        <w:rPr>
          <w:rFonts w:hint="eastAsia" w:ascii="仿宋_GB2312" w:hAnsi="仿宋_GB2312" w:eastAsia="仿宋_GB2312" w:cs="仿宋_GB2312"/>
          <w:color w:val="000000" w:themeColor="text1"/>
          <w:sz w:val="32"/>
          <w:szCs w:val="32"/>
          <w14:textFill>
            <w14:solidFill>
              <w14:schemeClr w14:val="tx1"/>
            </w14:solidFill>
          </w14:textFill>
        </w:rPr>
        <w:t>我们已经建成世界规模最大且有质量的教育体系。我在这里给各位通报几个数据：学前教育在2012年是64.5%的毛入园率，去年底提高26.6个百分点，达到91.1%。基础教育已经达到世界高收入国家平均水平，标志着中国的基础教育能力、质量具有世界可比性。在高等教育方面，2012年入学率是30%，这十年提高了30.2个百分点，达到了世界公认的普及化阶段。在基础教育方面，在全国2895个县域完全实现义务教育基本均衡。人民群众“有学上”基本问题已经得到解决。学生资助覆盖全学段，累计达到14亿人次。营养改善计划惠及4.2亿人次。2012年以来，我们启动了面向农村和原贫困地区考生实施重点高校专项招生计划，这是一个惠及东中西部推动教育向更公平发展的重要内容。十年来，我们已经累计招生110多万人。同时，我们在农村订单定向医学生免费培养工作中，专门为中西部乡镇卫生院输送5万多名毕业生，成为当地老百姓的健康“守门人”。</w:t>
      </w:r>
    </w:p>
    <w:p w14:paraId="77E0867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三是教育支撑经济社会发展更加有力。</w:t>
      </w:r>
      <w:r>
        <w:rPr>
          <w:rFonts w:hint="eastAsia" w:ascii="仿宋_GB2312" w:hAnsi="仿宋_GB2312" w:eastAsia="仿宋_GB2312" w:cs="仿宋_GB2312"/>
          <w:color w:val="000000" w:themeColor="text1"/>
          <w:sz w:val="32"/>
          <w:szCs w:val="32"/>
          <w14:textFill>
            <w14:solidFill>
              <w14:schemeClr w14:val="tx1"/>
            </w14:solidFill>
          </w14:textFill>
        </w:rPr>
        <w:t>新时代以来，高校向经济社会主战场输送了1个多亿的毕业生。我们在科学研究方面取得重大标志性成果，主要表现在国家自然科学奖和技术发明奖超过7成、科技进步奖近5成来自于高校，特别是在量子科技、生命科学、物质科学和空间科学等领域，我们取得了一批重大的原创性成果。这些都表现出中国高等教育作为国家基础研究主力军和重大科技突破策源地的重要作用。高校在哲学社会科学研究以及文化艺术持续发展方面也作出了积极贡献，资政育人和艺术创作能力不断增强。</w:t>
      </w:r>
    </w:p>
    <w:p w14:paraId="01B77F5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四是教育综合改革更加深入。</w:t>
      </w:r>
      <w:r>
        <w:rPr>
          <w:rFonts w:hint="eastAsia" w:ascii="仿宋_GB2312" w:hAnsi="仿宋_GB2312" w:eastAsia="仿宋_GB2312" w:cs="仿宋_GB2312"/>
          <w:color w:val="000000" w:themeColor="text1"/>
          <w:sz w:val="32"/>
          <w:szCs w:val="32"/>
          <w14:textFill>
            <w14:solidFill>
              <w14:schemeClr w14:val="tx1"/>
            </w14:solidFill>
          </w14:textFill>
        </w:rPr>
        <w:t>深入推进教育综合评价改革，通过“双减”推动基础教育生态发生重大变革，分类考试、综合评价、多元录取考试招生模式基本形成，有力促进了学生成长、国家选才和社会公平。</w:t>
      </w:r>
    </w:p>
    <w:p w14:paraId="0C497DB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五是中国教育国际影响力更加彰显。</w:t>
      </w:r>
      <w:r>
        <w:rPr>
          <w:rFonts w:hint="eastAsia" w:ascii="仿宋_GB2312" w:hAnsi="仿宋_GB2312" w:eastAsia="仿宋_GB2312" w:cs="仿宋_GB2312"/>
          <w:color w:val="000000" w:themeColor="text1"/>
          <w:sz w:val="32"/>
          <w:szCs w:val="32"/>
          <w14:textFill>
            <w14:solidFill>
              <w14:schemeClr w14:val="tx1"/>
            </w14:solidFill>
          </w14:textFill>
        </w:rPr>
        <w:t>我们已经与59个国家和地区签署了学历学位互认协议，国家智慧教育平台已经面向200多个国家、1000多万个海外用户提供服务。到本月，国家智慧教育平台已经有超过500亿人次的访问量，成为世界上应用最活跃、受益最多的平台，也为我国基础教育、职业教育、高等教育提供了宝贵的数据资源，国家数字化教育战略取得扎实成效。同时，我们还成功推动联合国教科文组织在华设立国际STEM教育研究所。这些工作对我们进一步服务社会、推进国际交流合作具有重要意义。同时，中国地质大学（北京）和厦门大学牵头发起“深时数字地球”“海洋负排放”国际大科学计划。中国教育在国际舞台上展现出更加开放、更加自信的姿态，更加有实力参与国际科学发现和研究。</w:t>
      </w:r>
    </w:p>
    <w:p w14:paraId="589892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建成教育强国，是中华民族近代以来梦寐以求的美好愿望。我们将牢记习近平总书记嘱托，锚定2035年建成教育强国这一总目标，以百年树人的战略眼光，百舸争流的奋斗姿态，书写教育强国建设新篇章，为推进中国式现代化作出更大贡献！</w:t>
      </w:r>
    </w:p>
    <w:p w14:paraId="366C0B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从政治属性、人民属性、战略属性三个方面贯彻落实全国教育大会精神</w:t>
      </w:r>
    </w:p>
    <w:p w14:paraId="26A32B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全国教育大会对建设教育强国作出了一系列新部署，请具体介绍一下教育部将如何贯彻落实大会精神，推动这些部署落地见效？记者提问。</w:t>
      </w:r>
    </w:p>
    <w:p w14:paraId="7D0C7A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怀进鹏回答时表示，三中全会确立了把教育、科技、人才一体统筹推进作为提高国家创新体系整体效能的重要基础和支撑，部署了深化教育综合改革任务。全国教育大会的召开，为我们进一步深化落实三中全会精神，实现党的二十大确立的中国式现代化宏伟目标，明确了教育事业发展的重大任务和战略举措。这段时间以来，整个教育系统正在全面学习、领会、宣传总书记重要讲话精神和全国教育大会精神，把教育强国建设作为“一号工程”推动落实。教育部将深入学习领会并与地方、部门充分沟通，进一步凝聚思想共识，共同推进教育强国建设。同时，教育部将深入谋划贯彻落实全国教育大会精神，把宏伟蓝图变成路线图，把方向变成方法，并将之有效转化为教育系统的生动实践，实现教育强国目标。我们常讲学思践悟，首先要学明白、想明白，把思想和认识统一到中央关于建设教育强国的决策部署上来；同时要干明白、悟明白，通过不断探索、不断优化，实现理论与实践结合，以教育强国的战略目标牵引重大任务、重大工程、重大举措，来完成我们的工作。</w:t>
      </w:r>
    </w:p>
    <w:p w14:paraId="06E719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具体在工作中，从三个方面部署推进。</w:t>
      </w:r>
    </w:p>
    <w:p w14:paraId="386DD6E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b/>
          <w:bCs/>
          <w:color w:val="000000" w:themeColor="text1"/>
          <w:sz w:val="32"/>
          <w:szCs w:val="32"/>
          <w14:textFill>
            <w14:solidFill>
              <w14:schemeClr w14:val="tx1"/>
            </w14:solidFill>
          </w14:textFill>
        </w:rPr>
        <w:t>一是让教育的政治属性更加彰显。</w:t>
      </w:r>
      <w:r>
        <w:rPr>
          <w:rFonts w:hint="eastAsia" w:ascii="仿宋_GB2312" w:hAnsi="微软雅黑" w:eastAsia="仿宋_GB2312"/>
          <w:color w:val="000000" w:themeColor="text1"/>
          <w:sz w:val="32"/>
          <w:szCs w:val="32"/>
          <w14:textFill>
            <w14:solidFill>
              <w14:schemeClr w14:val="tx1"/>
            </w14:solidFill>
          </w14:textFill>
        </w:rPr>
        <w:t>加强党对教育的全面领导，实施新时代立德树人工程，坚定不移落实好立德树人这一根本任务，这是我们教育强国建设的首要工程。开好讲好习近平新时代中国特色社会主义思想概论课，深入推进大中小学思想政治教育一体化建设，注重运用新时代伟大变革成功案例，打造一批“大思政课”品牌。深化党的创新理论体系化学理化研究阐释，构建以习近平新时代中国特色社会主义思想为核心内容的课程教材体系。健全德智体美劳全面培养体系，强化科技教育与人文教育的协同，培养学生科学精神，掌握科学方法，不断提升人文素养，增强文化自信。</w:t>
      </w:r>
    </w:p>
    <w:p w14:paraId="3ECD557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b/>
          <w:bCs/>
          <w:color w:val="000000" w:themeColor="text1"/>
          <w:sz w:val="32"/>
          <w:szCs w:val="32"/>
          <w14:textFill>
            <w14:solidFill>
              <w14:schemeClr w14:val="tx1"/>
            </w14:solidFill>
          </w14:textFill>
        </w:rPr>
        <w:t>二是让教育的人民属性更加鲜明。</w:t>
      </w:r>
      <w:r>
        <w:rPr>
          <w:rFonts w:hint="eastAsia" w:ascii="仿宋_GB2312" w:hAnsi="微软雅黑" w:eastAsia="仿宋_GB2312"/>
          <w:color w:val="000000" w:themeColor="text1"/>
          <w:sz w:val="32"/>
          <w:szCs w:val="32"/>
          <w14:textFill>
            <w14:solidFill>
              <w14:schemeClr w14:val="tx1"/>
            </w14:solidFill>
          </w14:textFill>
        </w:rPr>
        <w:t>当前，我国正在推进社会主义现代化建设，社会结构、人口结构都在发生变化。更有效地让教育适应经济社会的发展，我们将建立同人口变化相协调的基本公共教育服务供给机制，推进义务教育优质均衡发展，推动学前教育普及普惠和高中阶段学校多样化发展。我们将着力解决发展不平衡、不充分问题，提升教育公共服务的普惠性、可及性和便捷性。同时，将深入实施国家教育数字化战略，提升终身学习公共服务水平，建设学习型社会。实施教育家精神铸魂强师行动，建立师德师风建设长效机制，推动高水平大学开展教师教育，培养造就新时代高水平教师队伍。</w:t>
      </w:r>
    </w:p>
    <w:p w14:paraId="64525E1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b/>
          <w:bCs/>
          <w:color w:val="000000" w:themeColor="text1"/>
          <w:sz w:val="32"/>
          <w:szCs w:val="32"/>
          <w14:textFill>
            <w14:solidFill>
              <w14:schemeClr w14:val="tx1"/>
            </w14:solidFill>
          </w14:textFill>
        </w:rPr>
        <w:t>三是让教育的战略属性更加突出。</w:t>
      </w:r>
      <w:r>
        <w:rPr>
          <w:rFonts w:hint="eastAsia" w:ascii="仿宋_GB2312" w:hAnsi="微软雅黑" w:eastAsia="仿宋_GB2312"/>
          <w:color w:val="000000" w:themeColor="text1"/>
          <w:sz w:val="32"/>
          <w:szCs w:val="32"/>
          <w14:textFill>
            <w14:solidFill>
              <w14:schemeClr w14:val="tx1"/>
            </w14:solidFill>
          </w14:textFill>
        </w:rPr>
        <w:t>过去十年以来，中国的高等教育取得了重大成绩和进展，在世界高等教育中占有重要一席。在教育强国建设中，适应经济社会高质量发展特别是中国式现代化建设的推进，我们将分类推进高校改革，优化高等教育区域布局，特别是通过启动基础学科和交叉学科突破计划，建立科技创新和人才培养相互支撑并带动学科高质量发展的有效机制，这是我们推进教育科技人才一体发展的重要举措。同时，我们将从国家战略需求中凝练重大科技问题，持续产出原创性、颠覆性科技创新成果，把培养国家重大战略急需人才摆在突出位置，加快建立以科技发展、国家战略为牵引的学科专业设置调整机制和人才培养模式，更好加强拔尖创新人才培养，完善人才培养与经济社会发展需要的适配机制。大力推动高校科技成果转移转化，布局建设全国高校区域技术转移转化中心，加强国家大学科技园建设和国际科技交流合作。深入推动教育高水平对外开放，统筹推进“引进来”和“走出去”，建设具有全球影响力的重要教育中心。</w:t>
      </w:r>
    </w:p>
    <w:p w14:paraId="00C3F4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微软雅黑" w:eastAsia="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提高本科专业建设与国家战略急需、区域发展和学生全面发展的适配度，推动高等教育高质量发展</w:t>
      </w:r>
    </w:p>
    <w:p w14:paraId="56D6BF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color w:val="000000" w:themeColor="text1"/>
          <w:sz w:val="32"/>
          <w:szCs w:val="32"/>
          <w:lang w:val="en-US" w:eastAsia="zh-CN"/>
          <w14:textFill>
            <w14:solidFill>
              <w14:schemeClr w14:val="tx1"/>
            </w14:solidFill>
          </w14:textFill>
        </w:rPr>
        <w:t>“近期一些高校调整了本科专业。请问，这些调整背后主要考虑因素有哪些？在推动高等教育高质量发展过程中，如何科学合理地调整和优化本科专业的设置？”记者提问</w:t>
      </w:r>
    </w:p>
    <w:p w14:paraId="604061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color w:val="000000" w:themeColor="text1"/>
          <w:sz w:val="32"/>
          <w:szCs w:val="32"/>
          <w:lang w:val="en-US" w:eastAsia="zh-CN"/>
          <w14:textFill>
            <w14:solidFill>
              <w14:schemeClr w14:val="tx1"/>
            </w14:solidFill>
          </w14:textFill>
        </w:rPr>
        <w:t>吴岩表示，我们对本科教育有两个基本认识：一句话是“人才培养为本，本科教育是根”，另一句话是“本科不牢，地动山摇”。这就说明本科教育在高等教育里面具有不可替代的基础性重要作用。本科教育之所以重要，向上看，它直接连着研究生教育，负责给研究生教育提供优秀的“毛坯”；向下看，它直接连着基础教育，特别是高中教育，它的标准和方向直接影响基础教育改革的方向；向外看，高等学校的在校学生（本硕博）80%是本科生，本科生培养质量直接决定这个主力军的质量、水平和贡献力。如何办好本科，我们也有两句话：一句话是“专业是人才培养的基本单元”，第二句话是“课程是人才培养的核心要素”。从一定意义上说，老师的教、学生的学，以及课程、教材、实习、实验、实训等，都要集成在本科专业这个平台上。党中央、国务院，以及全社会对本科专业都很关心。建设教育强国，本科专业质量决定了高等教育质量的成色。</w:t>
      </w:r>
    </w:p>
    <w:p w14:paraId="60048A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color w:val="000000" w:themeColor="text1"/>
          <w:sz w:val="32"/>
          <w:szCs w:val="32"/>
          <w:lang w:val="en-US" w:eastAsia="zh-CN"/>
          <w14:textFill>
            <w14:solidFill>
              <w14:schemeClr w14:val="tx1"/>
            </w14:solidFill>
          </w14:textFill>
        </w:rPr>
        <w:t>现在全国本科高校有1308所，本科专业包括12个门类、93个专业类、816种专业，全国本科专业布点数有6.2万个。党的十八大以来，我们加快专业结构调整和优化。给大家通报两个数据：12年来，我们新增本科专业布点数2.1万个，撤销或停招不适合经济社会发展的专业布点数1.2万个。我们开展了一场数量足够多、力度足够大的学科专业结构调整。今年，我们增设了国家战略急需专业布点1673个，撤销了不适应经济社会发展的专业布点1670个，调整力度应该说是空前的。</w:t>
      </w:r>
    </w:p>
    <w:p w14:paraId="0C8370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color w:val="000000" w:themeColor="text1"/>
          <w:sz w:val="32"/>
          <w:szCs w:val="32"/>
          <w:lang w:val="en-US" w:eastAsia="zh-CN"/>
          <w14:textFill>
            <w14:solidFill>
              <w14:schemeClr w14:val="tx1"/>
            </w14:solidFill>
          </w14:textFill>
        </w:rPr>
        <w:t>下一步，我们将会按照党的二十届三中全会和刚刚结束的全国教育大会精神，完善人才培养与经济社会发展需求适配机制，动态调整学科专业的要求，在三个适配度上下功夫：</w:t>
      </w:r>
    </w:p>
    <w:p w14:paraId="588C108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b/>
          <w:bCs/>
          <w:color w:val="000000" w:themeColor="text1"/>
          <w:sz w:val="32"/>
          <w:szCs w:val="32"/>
          <w:lang w:val="en-US" w:eastAsia="zh-CN"/>
          <w14:textFill>
            <w14:solidFill>
              <w14:schemeClr w14:val="tx1"/>
            </w14:solidFill>
          </w14:textFill>
        </w:rPr>
        <w:t>第一，要提高本科专业建设与国家战略急需的适配度。</w:t>
      </w:r>
      <w:r>
        <w:rPr>
          <w:rFonts w:hint="eastAsia" w:ascii="仿宋_GB2312" w:hAnsi="微软雅黑" w:eastAsia="仿宋_GB2312"/>
          <w:color w:val="000000" w:themeColor="text1"/>
          <w:sz w:val="32"/>
          <w:szCs w:val="32"/>
          <w:lang w:val="en-US" w:eastAsia="zh-CN"/>
          <w14:textFill>
            <w14:solidFill>
              <w14:schemeClr w14:val="tx1"/>
            </w14:solidFill>
          </w14:textFill>
        </w:rPr>
        <w:t>首先，要深化“四新”建设，这“四新”建设就是指新工科、新医科、新农科、新文科建设。二是，聚焦科技前沿和国家关键战略领域，布局新兴专业，扩大急需紧缺专业布点，特别要提高高校专业设置和人才培养对高质量发展的响应度，更加有的放矢培养国家战略人才和急需紧缺人才。</w:t>
      </w:r>
    </w:p>
    <w:p w14:paraId="2F1BD4F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b/>
          <w:bCs/>
          <w:color w:val="000000" w:themeColor="text1"/>
          <w:sz w:val="32"/>
          <w:szCs w:val="32"/>
          <w:lang w:val="en-US" w:eastAsia="zh-CN"/>
          <w14:textFill>
            <w14:solidFill>
              <w14:schemeClr w14:val="tx1"/>
            </w14:solidFill>
          </w14:textFill>
        </w:rPr>
        <w:t>第二，要提高高校特别是地方高校专业建设与区域发展的适配度。</w:t>
      </w:r>
      <w:r>
        <w:rPr>
          <w:rFonts w:hint="eastAsia" w:ascii="仿宋_GB2312" w:hAnsi="微软雅黑" w:eastAsia="仿宋_GB2312"/>
          <w:color w:val="000000" w:themeColor="text1"/>
          <w:sz w:val="32"/>
          <w:szCs w:val="32"/>
          <w:lang w:val="en-US" w:eastAsia="zh-CN"/>
          <w14:textFill>
            <w14:solidFill>
              <w14:schemeClr w14:val="tx1"/>
            </w14:solidFill>
          </w14:textFill>
        </w:rPr>
        <w:t>今年年初，我们在黑龙江、浙江、河南、重庆、陕西等省市开展了高校专业设置与区域发展匹配度评估，明年我们将进一步扩大范围。通过这一举措，积极推进各地结合本区域发展，特别是产业发展实际，打造优势特色专业集群，构建高等教育与产业集群的联动发展机制，更好地服务区域发展。</w:t>
      </w:r>
    </w:p>
    <w:p w14:paraId="4E21B52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b/>
          <w:bCs/>
          <w:color w:val="000000" w:themeColor="text1"/>
          <w:sz w:val="32"/>
          <w:szCs w:val="32"/>
          <w:lang w:val="en-US" w:eastAsia="zh-CN"/>
          <w14:textFill>
            <w14:solidFill>
              <w14:schemeClr w14:val="tx1"/>
            </w14:solidFill>
          </w14:textFill>
        </w:rPr>
        <w:t>第三，要提高本科专业建设与学生全面发展的适配度。</w:t>
      </w:r>
      <w:r>
        <w:rPr>
          <w:rFonts w:hint="eastAsia" w:ascii="仿宋_GB2312" w:hAnsi="微软雅黑" w:eastAsia="仿宋_GB2312"/>
          <w:color w:val="000000" w:themeColor="text1"/>
          <w:sz w:val="32"/>
          <w:szCs w:val="32"/>
          <w:lang w:val="en-US" w:eastAsia="zh-CN"/>
          <w14:textFill>
            <w14:solidFill>
              <w14:schemeClr w14:val="tx1"/>
            </w14:solidFill>
          </w14:textFill>
        </w:rPr>
        <w:t>我们将以人工智能赋能专业内涵建设，有针对性地优化人才培养方案，完善各专业知识图谱、能力图谱，全面提升教育教学质量。推动高校正确把握知识学习和全面发展的关系（智育和德智体美劳“五育”的关系），强化核心素养培育，努力培养德才兼备、身心健康、朝气蓬勃、追逐梦想的时代新人。</w:t>
      </w:r>
    </w:p>
    <w:p w14:paraId="5D67D2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持续巩固“双减”成果，做好“小切口，大文章”</w:t>
      </w:r>
    </w:p>
    <w:p w14:paraId="629290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default" w:ascii="仿宋_GB2312" w:hAnsi="微软雅黑" w:eastAsia="仿宋_GB2312"/>
          <w:color w:val="000000" w:themeColor="text1"/>
          <w:sz w:val="32"/>
          <w:szCs w:val="32"/>
          <w:lang w:val="en-US" w:eastAsia="zh-CN"/>
          <w14:textFill>
            <w14:solidFill>
              <w14:schemeClr w14:val="tx1"/>
            </w14:solidFill>
          </w14:textFill>
        </w:rPr>
        <w:t>王嘉毅</w:t>
      </w:r>
      <w:r>
        <w:rPr>
          <w:rFonts w:hint="eastAsia" w:ascii="仿宋_GB2312" w:hAnsi="微软雅黑" w:eastAsia="仿宋_GB2312"/>
          <w:color w:val="000000" w:themeColor="text1"/>
          <w:sz w:val="32"/>
          <w:szCs w:val="32"/>
          <w:lang w:val="en-US" w:eastAsia="zh-CN"/>
          <w14:textFill>
            <w14:solidFill>
              <w14:schemeClr w14:val="tx1"/>
            </w14:solidFill>
          </w14:textFill>
        </w:rPr>
        <w:t>在回答记者关于“双减”相关问题时表示，“双减”事关中小学生健康成长、全面发展，中央关心、社会关注、群众关切。可以说，“双减”是“小切口，大文章”。</w:t>
      </w:r>
    </w:p>
    <w:p w14:paraId="33AC15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color w:val="000000" w:themeColor="text1"/>
          <w:sz w:val="32"/>
          <w:szCs w:val="32"/>
          <w:lang w:val="en-US" w:eastAsia="zh-CN"/>
          <w14:textFill>
            <w14:solidFill>
              <w14:schemeClr w14:val="tx1"/>
            </w14:solidFill>
          </w14:textFill>
        </w:rPr>
        <w:t>三年来，教育系统认真贯彻落实中央关于“双减”的部署，特别突出强化学校作为主阵地的作用，扎实推进“双减”工作，概括起来就是“双降双升”。第一个“降”是义务教育阶段学科类培训机构数量大幅度下降，大规模学科类培训无序发展趋势已经基本上得到了遏制。第二个“降”是学生作业负担和校外培训负担的下降。第一个“升”是全国20多万所义务教育阶段学校普遍开展了课后服务，自愿参加课后服务的学生比例由“双减”前的50%左右提升到目前的90%以上。第二个“升”是义务教育阶段学生教学质量明显提升。</w:t>
      </w:r>
    </w:p>
    <w:p w14:paraId="706E90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color w:val="000000" w:themeColor="text1"/>
          <w:sz w:val="32"/>
          <w:szCs w:val="32"/>
          <w:lang w:val="en-US" w:eastAsia="zh-CN"/>
          <w14:textFill>
            <w14:solidFill>
              <w14:schemeClr w14:val="tx1"/>
            </w14:solidFill>
          </w14:textFill>
        </w:rPr>
        <w:t>下一步，我们将持续巩固“双减”成果，营造良好的教育生态。应该说，最后实现的是校内的“双加”。具体抓好四个方面的工作：</w:t>
      </w:r>
    </w:p>
    <w:p w14:paraId="655034A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b/>
          <w:bCs/>
          <w:color w:val="000000" w:themeColor="text1"/>
          <w:sz w:val="32"/>
          <w:szCs w:val="32"/>
          <w:lang w:val="en-US" w:eastAsia="zh-CN"/>
          <w14:textFill>
            <w14:solidFill>
              <w14:schemeClr w14:val="tx1"/>
            </w14:solidFill>
          </w14:textFill>
        </w:rPr>
        <w:t>一是扩资源，稳固中小学课堂教学质量“基本盘”。</w:t>
      </w:r>
      <w:r>
        <w:rPr>
          <w:rFonts w:hint="eastAsia" w:ascii="仿宋_GB2312" w:hAnsi="微软雅黑" w:eastAsia="仿宋_GB2312"/>
          <w:color w:val="000000" w:themeColor="text1"/>
          <w:sz w:val="32"/>
          <w:szCs w:val="32"/>
          <w:lang w:val="en-US" w:eastAsia="zh-CN"/>
          <w14:textFill>
            <w14:solidFill>
              <w14:schemeClr w14:val="tx1"/>
            </w14:solidFill>
          </w14:textFill>
        </w:rPr>
        <w:t>深入实施基础教育扩优提质行动计划，优化区域教育资源配置，加强高素质专业化教师队伍建设，坚定推进教育数字化战略，有效扩大优质教育资源的覆盖面。</w:t>
      </w:r>
    </w:p>
    <w:p w14:paraId="3982529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b/>
          <w:bCs/>
          <w:color w:val="000000" w:themeColor="text1"/>
          <w:sz w:val="32"/>
          <w:szCs w:val="32"/>
          <w:lang w:val="en-US" w:eastAsia="zh-CN"/>
          <w14:textFill>
            <w14:solidFill>
              <w14:schemeClr w14:val="tx1"/>
            </w14:solidFill>
          </w14:textFill>
        </w:rPr>
        <w:t>二是提质量，激活学校教育教学的“内动力”。</w:t>
      </w:r>
      <w:r>
        <w:rPr>
          <w:rFonts w:hint="eastAsia" w:ascii="仿宋_GB2312" w:hAnsi="微软雅黑" w:eastAsia="仿宋_GB2312"/>
          <w:color w:val="000000" w:themeColor="text1"/>
          <w:sz w:val="32"/>
          <w:szCs w:val="32"/>
          <w:lang w:val="en-US" w:eastAsia="zh-CN"/>
          <w14:textFill>
            <w14:solidFill>
              <w14:schemeClr w14:val="tx1"/>
            </w14:solidFill>
          </w14:textFill>
        </w:rPr>
        <w:t>通过优化教学方式、强化教学管理、推动科技赋能等举措，全面提升课堂教学水平，确保校内教师能够“教足教好”、学生能够“学足学好”。持续提升学校课后服务水平，特别是满足学生多样化的学习需求。</w:t>
      </w:r>
    </w:p>
    <w:p w14:paraId="3A55A9D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b/>
          <w:bCs/>
          <w:color w:val="000000" w:themeColor="text1"/>
          <w:sz w:val="32"/>
          <w:szCs w:val="32"/>
          <w:lang w:val="en-US" w:eastAsia="zh-CN"/>
          <w14:textFill>
            <w14:solidFill>
              <w14:schemeClr w14:val="tx1"/>
            </w14:solidFill>
          </w14:textFill>
        </w:rPr>
        <w:t>三是重实践，构建全面育人体系“大格局”。</w:t>
      </w:r>
      <w:r>
        <w:rPr>
          <w:rFonts w:hint="eastAsia" w:ascii="仿宋_GB2312" w:hAnsi="微软雅黑" w:eastAsia="仿宋_GB2312"/>
          <w:color w:val="000000" w:themeColor="text1"/>
          <w:sz w:val="32"/>
          <w:szCs w:val="32"/>
          <w:lang w:val="en-US" w:eastAsia="zh-CN"/>
          <w14:textFill>
            <w14:solidFill>
              <w14:schemeClr w14:val="tx1"/>
            </w14:solidFill>
          </w14:textFill>
        </w:rPr>
        <w:t>全面落实实践育人的要求，深入落实科学教育提质计划，加强学科实践、跨学科实践和综合社会实践，培养学生的探索性、创新性的思维品质。</w:t>
      </w:r>
    </w:p>
    <w:p w14:paraId="2491C05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b/>
          <w:bCs/>
          <w:color w:val="000000" w:themeColor="text1"/>
          <w:sz w:val="32"/>
          <w:szCs w:val="32"/>
          <w:lang w:val="en-US" w:eastAsia="zh-CN"/>
          <w14:textFill>
            <w14:solidFill>
              <w14:schemeClr w14:val="tx1"/>
            </w14:solidFill>
          </w14:textFill>
        </w:rPr>
        <w:t>四是强监管，塑造校内外同步治理的良好生态。</w:t>
      </w:r>
      <w:r>
        <w:rPr>
          <w:rFonts w:hint="eastAsia" w:ascii="仿宋_GB2312" w:hAnsi="微软雅黑" w:eastAsia="仿宋_GB2312"/>
          <w:color w:val="000000" w:themeColor="text1"/>
          <w:sz w:val="32"/>
          <w:szCs w:val="32"/>
          <w:lang w:val="en-US" w:eastAsia="zh-CN"/>
          <w14:textFill>
            <w14:solidFill>
              <w14:schemeClr w14:val="tx1"/>
            </w14:solidFill>
          </w14:textFill>
        </w:rPr>
        <w:t>健全校外培训治理长效常态机制，严控学科类培训，加强学科类隐形变异培训治理，规范非学科类培训，特别是要严肃查处违法违规培训行为。加强培训机构预收费监管，坚决遏制过高的收费和过度的逐利行为。</w:t>
      </w:r>
    </w:p>
    <w:p w14:paraId="74D764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color w:val="000000" w:themeColor="text1"/>
          <w:sz w:val="32"/>
          <w:szCs w:val="32"/>
          <w:lang w:val="en-US" w:eastAsia="zh-CN"/>
          <w14:textFill>
            <w14:solidFill>
              <w14:schemeClr w14:val="tx1"/>
            </w14:solidFill>
          </w14:textFill>
        </w:rPr>
        <w:t>怀进鹏补充表示，一是义务教育是国家事权，全世界都是一致的。特别是关于学科类培训。二是推进“双减”目的是“双升”，我们要更好地提升教育效果，更好地提升基础教育优质均衡。</w:t>
      </w:r>
    </w:p>
    <w:p w14:paraId="2FEEB0B5">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加快构建人才培养体系，推动卓越工程师培养改革</w:t>
      </w:r>
    </w:p>
    <w:p w14:paraId="12322E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color w:val="000000" w:themeColor="text1"/>
          <w:sz w:val="32"/>
          <w:szCs w:val="32"/>
          <w:lang w:val="en-US" w:eastAsia="zh-CN"/>
          <w14:textFill>
            <w14:solidFill>
              <w14:schemeClr w14:val="tx1"/>
            </w14:solidFill>
          </w14:textFill>
        </w:rPr>
        <w:t>“近年来我国在卓越工程师培养方面有比较大的力度，我想问一下，目前有哪些进展，下一步还有怎样的举措？”记者提问。</w:t>
      </w:r>
    </w:p>
    <w:p w14:paraId="199F05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color w:val="000000" w:themeColor="text1"/>
          <w:sz w:val="32"/>
          <w:szCs w:val="32"/>
          <w:lang w:val="en-US" w:eastAsia="zh-CN"/>
          <w14:textFill>
            <w14:solidFill>
              <w14:schemeClr w14:val="tx1"/>
            </w14:solidFill>
          </w14:textFill>
        </w:rPr>
        <w:t>怀进鹏指出，卓越工程师是2021年9月27日中央人才工作会议确定的四支战略人才力量之一，这次会议推动形成了卓越工程师（我们内部叫工程硕博士）培养方案。应该说，建国以来工程师的培养经历了长期发展。面对新的形势，特别是面对科技革命和产业变革，如何更有效地提升新质生产力，更有效地激发创新活力，更好服务经济社会发展，实现中国式现代化，教育部推动卓越工程师培养改革，具有重要意义。</w:t>
      </w:r>
    </w:p>
    <w:p w14:paraId="6B07D4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color w:val="000000" w:themeColor="text1"/>
          <w:sz w:val="32"/>
          <w:szCs w:val="32"/>
          <w:lang w:val="en-US" w:eastAsia="zh-CN"/>
          <w14:textFill>
            <w14:solidFill>
              <w14:schemeClr w14:val="tx1"/>
            </w14:solidFill>
          </w14:textFill>
        </w:rPr>
        <w:t>人才培养当中既有创造知识、科学发现的内容，也有解决技术创新、提高生产能力，实现产品、服务不断发展的内容。卓越工程师的培养目标正是以实现技术创新为基础，推进科教融合、产教融合，促进产业迭代升级，实现经济社会高质量发展所需要的国家战略型人才。从这个角度来说，卓越工程师是聚焦国家战略、服务中国式现代化，加强国际合作交流，培养人才的一项重要工作。特别是我们看到，卓越工程师已经成为社会发展的重要标志。今年1月，党中央国务院首次以“国家工程师奖”来表彰作出突出贡献的工程师，教育部把加快培养大批卓越工程师作为重要的政治任务，发挥“双一流”高校示范引领作用，扎实推进产教融合，不断推进拔尖创新人才培养，以深度参与创新、推进产业发展和经济进步作为原动力，来提升工程硕博士培养质量。主要做法有以下几个方面：</w:t>
      </w:r>
    </w:p>
    <w:p w14:paraId="220F292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b/>
          <w:bCs/>
          <w:color w:val="000000" w:themeColor="text1"/>
          <w:sz w:val="32"/>
          <w:szCs w:val="32"/>
          <w:lang w:val="en-US" w:eastAsia="zh-CN"/>
          <w14:textFill>
            <w14:solidFill>
              <w14:schemeClr w14:val="tx1"/>
            </w14:solidFill>
          </w14:textFill>
        </w:rPr>
        <w:t>一是不断深化重构工程师培养体系。</w:t>
      </w:r>
      <w:r>
        <w:rPr>
          <w:rFonts w:hint="eastAsia" w:ascii="仿宋_GB2312" w:hAnsi="微软雅黑" w:eastAsia="仿宋_GB2312"/>
          <w:color w:val="000000" w:themeColor="text1"/>
          <w:sz w:val="32"/>
          <w:szCs w:val="32"/>
          <w:lang w:val="en-US" w:eastAsia="zh-CN"/>
          <w14:textFill>
            <w14:solidFill>
              <w14:schemeClr w14:val="tx1"/>
            </w14:solidFill>
          </w14:textFill>
        </w:rPr>
        <w:t>产教融合是培养创新人才特别是卓越工程师的重要基础和必然路径，因此调动产业界和高校这两个积极性，是我们解决这个问题的一个非常重要的制度设计和政策安排。在中央组织部的统一指导下，教育部会同国资委，共同支持“双一流”高校联合中央企业建设了两批32家国家卓越工程师学院。同时我们也结合国家战略需求，在国家部署的三大创新中心，京津冀、长三角、粤港澳，共同推进支持建设北京、上海、粤港澳大湾区4个国家卓越工程师创新研究院。通过这样的组织机制和结构网络的设计，教育部还与工信部、国资委、工程院、中国科协，共同合作支持产学研，支持大学、企业、国家科研机构成立中国卓越工程师培养联合体。通过这样的方式，形成一个产学研协同、国家部门协作、大学与地方和研究机构共同构成的网络体系和组织架构。</w:t>
      </w:r>
    </w:p>
    <w:p w14:paraId="7659067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b/>
          <w:bCs/>
          <w:color w:val="000000" w:themeColor="text1"/>
          <w:sz w:val="32"/>
          <w:szCs w:val="32"/>
          <w:lang w:val="en-US" w:eastAsia="zh-CN"/>
          <w14:textFill>
            <w14:solidFill>
              <w14:schemeClr w14:val="tx1"/>
            </w14:solidFill>
          </w14:textFill>
        </w:rPr>
        <w:t>二是创新工程师产教融合培养机制。</w:t>
      </w:r>
      <w:r>
        <w:rPr>
          <w:rFonts w:hint="eastAsia" w:ascii="仿宋_GB2312" w:hAnsi="微软雅黑" w:eastAsia="仿宋_GB2312"/>
          <w:color w:val="000000" w:themeColor="text1"/>
          <w:sz w:val="32"/>
          <w:szCs w:val="32"/>
          <w:lang w:val="en-US" w:eastAsia="zh-CN"/>
          <w14:textFill>
            <w14:solidFill>
              <w14:schemeClr w14:val="tx1"/>
            </w14:solidFill>
          </w14:textFill>
        </w:rPr>
        <w:t>作为创新人才培养，卓越工程师的重点应该在哪里？从招生到培养过程当中的课程体系，产业界和学术界的导师的结合，从评价标准，到最后知识产权的有效转化和界定，都是很重要的内容，这对我们建立起产学研全链条体系、全要素参与高质量人才培养开辟了重要路径。在这方面工作中，如何把校企两个积极性发挥好，如何推进校企共同招生、共同培养、共同选题、共享成果，实现师资互通、课程打通、平台融通、政策畅通，我们叫做“贯通式培养”，目的是培养人才，服务国家经济社会建设。应该说，这种培养机制的改革是高等教育主动适应国家经济社会发展、适应中国式现代化建设的基本要求。</w:t>
      </w:r>
    </w:p>
    <w:p w14:paraId="26A2B27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b/>
          <w:bCs/>
          <w:color w:val="000000" w:themeColor="text1"/>
          <w:sz w:val="32"/>
          <w:szCs w:val="32"/>
          <w:lang w:val="en-US" w:eastAsia="zh-CN"/>
          <w14:textFill>
            <w14:solidFill>
              <w14:schemeClr w14:val="tx1"/>
            </w14:solidFill>
          </w14:textFill>
        </w:rPr>
        <w:t>三是重点突破工程师培养关键环节。</w:t>
      </w:r>
      <w:r>
        <w:rPr>
          <w:rFonts w:hint="eastAsia" w:ascii="仿宋_GB2312" w:hAnsi="微软雅黑" w:eastAsia="仿宋_GB2312"/>
          <w:color w:val="000000" w:themeColor="text1"/>
          <w:sz w:val="32"/>
          <w:szCs w:val="32"/>
          <w:lang w:val="en-US" w:eastAsia="zh-CN"/>
          <w14:textFill>
            <w14:solidFill>
              <w14:schemeClr w14:val="tx1"/>
            </w14:solidFill>
          </w14:textFill>
        </w:rPr>
        <w:t>组织“双一流”高校，聚焦18个关键领域，联合企业共同建设200多门核心课程。和本科生一样，它的核心课程不能只是知识，而要更注重能力，特别是针对产业的重要问题，如何形成新的课程体系，通过这样的课程体系、实践体系和创新能力，进而在帮助学生能力提升、塑造素质过程中形成新的培养方式。同时，在队伍培养当中，32家国家卓越工程师学院聘任了2万多名来自企业的老师，这对教育系统来说，是在研究生培养、工程师培养当中一个成建制、有组织、有目标的产学研合作重要方式，导师双聘方式、教学内容双选方式，以及课程推进方式都是创新的重要内容。学位法公布后，把对工程硕博士申请学位的基本要求拓展为实践报告、专利和创新成果，这对我们的评价标准体系来说，是改革的重要突破。这些方面，对于推进人才培养与经济社会发展适配方面，提供了法律依据，做到了改革于法有据，成为我们破除“唯论文”的评价指标，把价值贡献作为评价的重要依据。特别鼓励和支持企业提出选题，与大学一起研究。三年来，大概有五千多个来自企业界的真实问题。什么叫在创新中培养人才？就是在解决实际问题中实现创新，而在解决实际问题中的创新，也就实现了人才培养。我们常讲一句话，在创新中发现问题，在解决问题中培养人才，所以培养人才要在实践问题的解决当中来完成。</w:t>
      </w:r>
    </w:p>
    <w:p w14:paraId="6A0A87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color w:val="000000" w:themeColor="text1"/>
          <w:sz w:val="32"/>
          <w:szCs w:val="32"/>
          <w:lang w:val="en-US" w:eastAsia="zh-CN"/>
          <w14:textFill>
            <w14:solidFill>
              <w14:schemeClr w14:val="tx1"/>
            </w14:solidFill>
          </w14:textFill>
        </w:rPr>
        <w:t>我们按照“半年一交流，一年一总结”的工作安排，最近将召开卓越工程师产教融合培养工作推进会。第一批硕士生已经进入企业实习，博士生已经进入到产业当中，从目前情况看，这种有目的、有组织的产学研合作对于推进卓越工程师的培养具有重要实践意义。在这当中，还会不断有新问题需要我们去研究、思考，以更好地适应产业变化，更好地支撑培育新质生产力。我们还将发布中国的卓越工程师培养标准，加强国际合作，为世界工程教育提供中国方案，贡献中国智慧。</w:t>
      </w:r>
    </w:p>
    <w:p w14:paraId="1D0116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持续健全与人口变化相适应的教育资源统筹调配机制</w:t>
      </w:r>
    </w:p>
    <w:p w14:paraId="646609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color w:val="000000" w:themeColor="text1"/>
          <w:sz w:val="32"/>
          <w:szCs w:val="32"/>
          <w:lang w:val="en-US" w:eastAsia="zh-CN"/>
          <w14:textFill>
            <w14:solidFill>
              <w14:schemeClr w14:val="tx1"/>
            </w14:solidFill>
          </w14:textFill>
        </w:rPr>
        <w:t>王光彦在回答如何考虑教育部在建立同人口变化相协调的基本公共教育服务供给机制方面的问题时表示，教育部认真贯彻落实党中央决策部署，深入研判未来一个时期我国学龄人口变化趋势，坚持统筹兼顾、综合施策，持续健全与人口变化相适应的教育资源统筹调配机制。具体而言，有以下几个方面：</w:t>
      </w:r>
    </w:p>
    <w:p w14:paraId="242BBEC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b/>
          <w:bCs/>
          <w:color w:val="000000" w:themeColor="text1"/>
          <w:sz w:val="32"/>
          <w:szCs w:val="32"/>
          <w:lang w:val="en-US" w:eastAsia="zh-CN"/>
          <w14:textFill>
            <w14:solidFill>
              <w14:schemeClr w14:val="tx1"/>
            </w14:solidFill>
          </w14:textFill>
        </w:rPr>
        <w:t>在学前教育方面，</w:t>
      </w:r>
      <w:r>
        <w:rPr>
          <w:rFonts w:hint="eastAsia" w:ascii="仿宋_GB2312" w:hAnsi="微软雅黑" w:eastAsia="仿宋_GB2312"/>
          <w:color w:val="000000" w:themeColor="text1"/>
          <w:sz w:val="32"/>
          <w:szCs w:val="32"/>
          <w:lang w:val="en-US" w:eastAsia="zh-CN"/>
          <w14:textFill>
            <w14:solidFill>
              <w14:schemeClr w14:val="tx1"/>
            </w14:solidFill>
          </w14:textFill>
        </w:rPr>
        <w:t>学龄人口在持续减少。资源布局面临的主要问题是结构性矛盾，城镇地区普惠性资源特别是公办资源不足，农村地区办园条件薄弱。我们要着力优化普惠性资源布局结构，稳步增加公办资源供给，优化教师队伍配置，推动学前教育普及普惠发展。</w:t>
      </w:r>
    </w:p>
    <w:p w14:paraId="4351E12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b/>
          <w:bCs/>
          <w:color w:val="000000" w:themeColor="text1"/>
          <w:sz w:val="32"/>
          <w:szCs w:val="32"/>
          <w:lang w:val="en-US" w:eastAsia="zh-CN"/>
          <w14:textFill>
            <w14:solidFill>
              <w14:schemeClr w14:val="tx1"/>
            </w14:solidFill>
          </w14:textFill>
        </w:rPr>
        <w:t>在义务教育方面，</w:t>
      </w:r>
      <w:r>
        <w:rPr>
          <w:rFonts w:hint="eastAsia" w:ascii="仿宋_GB2312" w:hAnsi="微软雅黑" w:eastAsia="仿宋_GB2312"/>
          <w:color w:val="000000" w:themeColor="text1"/>
          <w:sz w:val="32"/>
          <w:szCs w:val="32"/>
          <w:lang w:val="en-US" w:eastAsia="zh-CN"/>
          <w14:textFill>
            <w14:solidFill>
              <w14:schemeClr w14:val="tx1"/>
            </w14:solidFill>
          </w14:textFill>
        </w:rPr>
        <w:t>小学在学规模已于2023年达峰，初中学龄人口仍在持续增加。资源布局面临的主要问题是“城镇挤、乡村弱”，部分城市地区学位供给紧张与农村地区资源相对富余同时存在。下一步，我们要进一步优化城乡学校布局，扩大学龄人口净流入地区学位供给，提升寄宿制学校办学条件和管理水平，办好必要的乡村小规模学校，加强义务教育学校标准化建设，促进学校优秀校长和骨干教师在区域内统筹调配、交流轮岗，以教育数字化促进优质教育资源广泛共享。我们要深入落实好这一重大战略，促进优质均衡发展和城乡一体化。</w:t>
      </w:r>
    </w:p>
    <w:p w14:paraId="79CFF31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b/>
          <w:bCs/>
          <w:color w:val="000000" w:themeColor="text1"/>
          <w:sz w:val="32"/>
          <w:szCs w:val="32"/>
          <w:lang w:val="en-US" w:eastAsia="zh-CN"/>
          <w14:textFill>
            <w14:solidFill>
              <w14:schemeClr w14:val="tx1"/>
            </w14:solidFill>
          </w14:textFill>
        </w:rPr>
        <w:t>在高中阶段教育方面，</w:t>
      </w:r>
      <w:r>
        <w:rPr>
          <w:rFonts w:hint="eastAsia" w:ascii="仿宋_GB2312" w:hAnsi="微软雅黑" w:eastAsia="仿宋_GB2312"/>
          <w:color w:val="000000" w:themeColor="text1"/>
          <w:sz w:val="32"/>
          <w:szCs w:val="32"/>
          <w:lang w:val="en-US" w:eastAsia="zh-CN"/>
          <w14:textFill>
            <w14:solidFill>
              <w14:schemeClr w14:val="tx1"/>
            </w14:solidFill>
          </w14:textFill>
        </w:rPr>
        <w:t>根据学龄人口变化趋势，在资源配置上，要坚持新建和挖潜并重，统筹考虑高中阶段教育学龄人口波峰前压力较大和波峰后的相对缓解。我们要适当增加财政性教育经费投入，引导支持地方统筹优化普通高中、中等职业学校布局，在教育基础薄弱县、人口集中流入地新建改扩建一批高中学校，办好综合高中，推动高中阶段学校多样化发展。同时，鼓励各地加大资源统筹力度，因地制宜打通使用各个学段教育资源，这是未来教育资源调配的重要方向。</w:t>
      </w:r>
    </w:p>
    <w:p w14:paraId="41DD0AC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b/>
          <w:bCs/>
          <w:color w:val="000000" w:themeColor="text1"/>
          <w:sz w:val="32"/>
          <w:szCs w:val="32"/>
          <w:lang w:val="en-US" w:eastAsia="zh-CN"/>
          <w14:textFill>
            <w14:solidFill>
              <w14:schemeClr w14:val="tx1"/>
            </w14:solidFill>
          </w14:textFill>
        </w:rPr>
        <w:t>在高等教育方面，</w:t>
      </w:r>
      <w:r>
        <w:rPr>
          <w:rFonts w:hint="eastAsia" w:ascii="仿宋_GB2312" w:hAnsi="微软雅黑" w:eastAsia="仿宋_GB2312"/>
          <w:color w:val="000000" w:themeColor="text1"/>
          <w:sz w:val="32"/>
          <w:szCs w:val="32"/>
          <w:lang w:val="en-US" w:eastAsia="zh-CN"/>
          <w14:textFill>
            <w14:solidFill>
              <w14:schemeClr w14:val="tx1"/>
            </w14:solidFill>
          </w14:textFill>
        </w:rPr>
        <w:t>根据预测，学龄人口在2032年之前将持续增加。当前，我国高等教育普及水平处于稳步提高阶段，高等教育毛入学率已经达到60%以上，进入普及化阶段，未来一段时期，学位需求还将持续扩大，要通过现有高校改扩建挖潜扩容和新设置高校等多种方式，扩大高等教育资源，切实保障人民群众受教育机会。同时，我们还要支持“双一流”建设高校拓展办学空间，适度新建若干所高水平研究型大学，鼓励国外高水平理工类大学来华合作办学，不断加大优质资源供给力度。持续实施国家支援中西部地区招生协作计划、重点高校招收农村和脱贫地区学生专项计划，更好地促进入学机会公平。</w:t>
      </w:r>
    </w:p>
    <w:p w14:paraId="54E23CB7">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坚守以学生发展为中心的育人导向，促进学生全面健康成长</w:t>
      </w:r>
    </w:p>
    <w:p w14:paraId="46FA3C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color w:val="000000" w:themeColor="text1"/>
          <w:sz w:val="32"/>
          <w:szCs w:val="32"/>
          <w:lang w:val="en-US" w:eastAsia="zh-CN"/>
          <w14:textFill>
            <w14:solidFill>
              <w14:schemeClr w14:val="tx1"/>
            </w14:solidFill>
          </w14:textFill>
        </w:rPr>
        <w:t>“一些地区在新学期将中小学课间活动时间由10分钟增加到了15分钟。请问，教育部下一步在促进学生全面健康成长方面有何部署？”记者提问。</w:t>
      </w:r>
    </w:p>
    <w:p w14:paraId="119BF2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default" w:ascii="仿宋_GB2312" w:hAnsi="微软雅黑" w:eastAsia="仿宋_GB2312"/>
          <w:color w:val="000000" w:themeColor="text1"/>
          <w:sz w:val="32"/>
          <w:szCs w:val="32"/>
          <w:lang w:val="en-US" w:eastAsia="zh-CN"/>
          <w14:textFill>
            <w14:solidFill>
              <w14:schemeClr w14:val="tx1"/>
            </w14:solidFill>
          </w14:textFill>
        </w:rPr>
        <w:t>王嘉毅</w:t>
      </w:r>
      <w:r>
        <w:rPr>
          <w:rFonts w:hint="eastAsia" w:ascii="仿宋_GB2312" w:hAnsi="微软雅黑" w:eastAsia="仿宋_GB2312"/>
          <w:color w:val="000000" w:themeColor="text1"/>
          <w:sz w:val="32"/>
          <w:szCs w:val="32"/>
          <w:lang w:val="en-US" w:eastAsia="zh-CN"/>
          <w14:textFill>
            <w14:solidFill>
              <w14:schemeClr w14:val="tx1"/>
            </w14:solidFill>
          </w14:textFill>
        </w:rPr>
        <w:t>表示，少年儿童健康成长、全面发展，是每个家庭最为关心的问题，是家长最朴素的愿望，也是习近平总书记心中最温暖的牵挂。总书记曾多次强调，“青少年要文明其精神，野蛮其体魄”，还反复强调，“学生的理想信念、道德品质、知识智力、身体和心理素质等各方面的培养缺一不可”。</w:t>
      </w:r>
    </w:p>
    <w:p w14:paraId="4A5B09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color w:val="000000" w:themeColor="text1"/>
          <w:sz w:val="32"/>
          <w:szCs w:val="32"/>
          <w:lang w:val="en-US" w:eastAsia="zh-CN"/>
          <w14:textFill>
            <w14:solidFill>
              <w14:schemeClr w14:val="tx1"/>
            </w14:solidFill>
          </w14:textFill>
        </w:rPr>
        <w:t>刚才谈到，课间从10分钟到15分钟，虽然是个“小切口”、具体的小问题，但它的意义非常重大，它延展的是“五育”的形式和内容，也就是德育、智育、体育、美育、劳动教育，体现的是以学生发展为中心的育人导向，更加注重学生的全面发展。</w:t>
      </w:r>
    </w:p>
    <w:p w14:paraId="5A0512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color w:val="000000" w:themeColor="text1"/>
          <w:sz w:val="32"/>
          <w:szCs w:val="32"/>
          <w:lang w:val="en-US" w:eastAsia="zh-CN"/>
          <w14:textFill>
            <w14:solidFill>
              <w14:schemeClr w14:val="tx1"/>
            </w14:solidFill>
          </w14:textFill>
        </w:rPr>
        <w:t>下一步，我们将认真贯彻落实习近平总书记重要指示精神和全国教育大会精神，紧紧围绕立德树人这一根本任务，把促进学生全面健康成长放在首位，特别是以身心健康为突破点，进一步强化德育、智育、体育、美育、劳动教育的全面发展，培养一代又一代社会主义建设者和接班人。</w:t>
      </w:r>
    </w:p>
    <w:p w14:paraId="4F9104E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b/>
          <w:bCs/>
          <w:color w:val="000000" w:themeColor="text1"/>
          <w:sz w:val="32"/>
          <w:szCs w:val="32"/>
          <w:lang w:val="en-US" w:eastAsia="zh-CN"/>
          <w14:textFill>
            <w14:solidFill>
              <w14:schemeClr w14:val="tx1"/>
            </w14:solidFill>
          </w14:textFill>
        </w:rPr>
        <w:t>在顶层设计方面，进一步健全德智体美劳全面培养体系。</w:t>
      </w:r>
      <w:r>
        <w:rPr>
          <w:rFonts w:hint="eastAsia" w:ascii="仿宋_GB2312" w:hAnsi="微软雅黑" w:eastAsia="仿宋_GB2312"/>
          <w:color w:val="000000" w:themeColor="text1"/>
          <w:sz w:val="32"/>
          <w:szCs w:val="32"/>
          <w:lang w:val="en-US" w:eastAsia="zh-CN"/>
          <w14:textFill>
            <w14:solidFill>
              <w14:schemeClr w14:val="tx1"/>
            </w14:solidFill>
          </w14:textFill>
        </w:rPr>
        <w:t>坚持不懈用习近平新时代中国特色社会主义思想铸魂育人，推进大中小学思政课一体化改革创新。我们还将持续实施美育浸润计划、劳动习惯养成计划、青少年读书行动等，促进学生全面发展。同时，进一步加强学科实践、跨学科实践和综合社会实践，促进学生学思结合、知行合一，让学生学会生存和生活，适应社会和未来的发展需要。</w:t>
      </w:r>
    </w:p>
    <w:p w14:paraId="1958786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b/>
          <w:bCs/>
          <w:color w:val="000000" w:themeColor="text1"/>
          <w:sz w:val="32"/>
          <w:szCs w:val="32"/>
          <w:lang w:val="en-US" w:eastAsia="zh-CN"/>
          <w14:textFill>
            <w14:solidFill>
              <w14:schemeClr w14:val="tx1"/>
            </w14:solidFill>
          </w14:textFill>
        </w:rPr>
        <w:t>在关键环节方面，让“健康第一”落细落地。</w:t>
      </w:r>
      <w:r>
        <w:rPr>
          <w:rFonts w:hint="eastAsia" w:ascii="仿宋_GB2312" w:hAnsi="微软雅黑" w:eastAsia="仿宋_GB2312"/>
          <w:color w:val="000000" w:themeColor="text1"/>
          <w:sz w:val="32"/>
          <w:szCs w:val="32"/>
          <w:lang w:val="en-US" w:eastAsia="zh-CN"/>
          <w14:textFill>
            <w14:solidFill>
              <w14:schemeClr w14:val="tx1"/>
            </w14:solidFill>
          </w14:textFill>
        </w:rPr>
        <w:t>实施学生体质强健计划、心理健康促进行动等，保障中小学生每天综合体育活动时间不低于2小时，每天保证一节体育课，另外课后再锻炼一个小时，保证每天两个小时，全面培育学生积极心理品质。在我们看来，课间时间延长，是落实“健康第一”理念的有效抓手，要让孩子动起来、跑起来、活动起来，特别是让孩子多见阳光，在阳光下多奔跑、多运动、多呼吸新鲜空气，让他们身上有汗、眼里有光。通过种种努力，着力破解“小眼镜”“小胖墩”等问题，让学生更加健康阳光。</w:t>
      </w:r>
    </w:p>
    <w:p w14:paraId="278146B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b/>
          <w:bCs/>
          <w:color w:val="000000" w:themeColor="text1"/>
          <w:sz w:val="32"/>
          <w:szCs w:val="32"/>
          <w:lang w:val="en-US" w:eastAsia="zh-CN"/>
          <w14:textFill>
            <w14:solidFill>
              <w14:schemeClr w14:val="tx1"/>
            </w14:solidFill>
          </w14:textFill>
        </w:rPr>
        <w:t>在机制保障方面，扎实推进家校社协同育人。</w:t>
      </w:r>
      <w:r>
        <w:rPr>
          <w:rFonts w:hint="eastAsia" w:ascii="仿宋_GB2312" w:hAnsi="微软雅黑" w:eastAsia="仿宋_GB2312"/>
          <w:color w:val="000000" w:themeColor="text1"/>
          <w:sz w:val="32"/>
          <w:szCs w:val="32"/>
          <w:lang w:val="en-US" w:eastAsia="zh-CN"/>
          <w14:textFill>
            <w14:solidFill>
              <w14:schemeClr w14:val="tx1"/>
            </w14:solidFill>
          </w14:textFill>
        </w:rPr>
        <w:t>学生全面健康成长是全社会共同责任，需要学校、家庭、社会密切配合。我们将进一步健全家校社协同育人机制，以“教联体”建设为抓手，调动部门资源，协同社会力量，在医教互促、体教互融、家校互动、社教同频等方面加强联合，共同担负起学生全面发展、健康成长的重要责任。</w:t>
      </w:r>
    </w:p>
    <w:p w14:paraId="1B2DC6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进一步推进职普融通、产教融合，培养更多的大国工匠、能工巧匠和高技能人才</w:t>
      </w:r>
    </w:p>
    <w:p w14:paraId="2ACE1B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color w:val="000000" w:themeColor="text1"/>
          <w:sz w:val="32"/>
          <w:szCs w:val="32"/>
          <w:lang w:val="en-US" w:eastAsia="zh-CN"/>
          <w14:textFill>
            <w14:solidFill>
              <w14:schemeClr w14:val="tx1"/>
            </w14:solidFill>
          </w14:textFill>
        </w:rPr>
        <w:t>吴岩在回答将如何进一步推进职普融通、产教融合，培养更多的大国工匠、能工巧匠和高技能人才时表示，推进中国式现代化，就必须要建设现代化产业体系，而建设现代化产业体系，就有一道槛必须迈过去，这就是新型工业化。推进新型工业化，必须要有数量充足、质量优良的高技能人才。因此，党的二十大报告将大国工匠、高技能人才纳入国家战略人才力量。在这里，我想给大家通报一组数据：职业教育每年培养超过1000万名毕业生；近年来，现代制造业、战略型新兴产业和现代服务业70%以上的新增一线从业人员来自职业院校。全国总工会最近4年评选出的40位“大国工匠年度人物”，有32位毕业于职业院校。2022年评选出的30位中华技能大奖获奖者，有18位毕业于职业院校。从这些数据可以看出，职业院校确实是培养大国工匠、能工巧匠、高技能人才的主阵地。</w:t>
      </w:r>
    </w:p>
    <w:p w14:paraId="4ABC0E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color w:val="000000" w:themeColor="text1"/>
          <w:sz w:val="32"/>
          <w:szCs w:val="32"/>
          <w:lang w:val="en-US" w:eastAsia="zh-CN"/>
          <w14:textFill>
            <w14:solidFill>
              <w14:schemeClr w14:val="tx1"/>
            </w14:solidFill>
          </w14:textFill>
        </w:rPr>
        <w:t>习近平总书记在全国教育大会上提出，构建职普融通、产教融合的职业教育体系，大力培养大国工匠、能工巧匠、高技能人才。下一步，我们要重点做好四件事。</w:t>
      </w:r>
    </w:p>
    <w:p w14:paraId="6B7AF2A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b/>
          <w:bCs/>
          <w:color w:val="000000" w:themeColor="text1"/>
          <w:sz w:val="32"/>
          <w:szCs w:val="32"/>
          <w:lang w:val="en-US" w:eastAsia="zh-CN"/>
          <w14:textFill>
            <w14:solidFill>
              <w14:schemeClr w14:val="tx1"/>
            </w14:solidFill>
          </w14:textFill>
        </w:rPr>
        <w:t>一是推进职普融通。</w:t>
      </w:r>
      <w:r>
        <w:rPr>
          <w:rFonts w:hint="eastAsia" w:ascii="仿宋_GB2312" w:hAnsi="微软雅黑" w:eastAsia="仿宋_GB2312"/>
          <w:color w:val="000000" w:themeColor="text1"/>
          <w:sz w:val="32"/>
          <w:szCs w:val="32"/>
          <w:lang w:val="en-US" w:eastAsia="zh-CN"/>
          <w14:textFill>
            <w14:solidFill>
              <w14:schemeClr w14:val="tx1"/>
            </w14:solidFill>
          </w14:textFill>
        </w:rPr>
        <w:t>在普通中小学实施劳动教育、职业启蒙教育，开设职业体验、技能类课程，从小培养学生掌握技能的兴趣爱好。在高中阶段教育，建设一批综合高中。推动中等职业学校和普通高中课程互选、学分互认。进一步完善职教高考内容与形式，优化中职学校与高职学校、职教本科、应用型本科学校的衔接培养模式，为学生成长成才提供多样化选择路径。</w:t>
      </w:r>
    </w:p>
    <w:p w14:paraId="2C9C134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b/>
          <w:bCs/>
          <w:color w:val="000000" w:themeColor="text1"/>
          <w:sz w:val="32"/>
          <w:szCs w:val="32"/>
          <w:lang w:val="en-US" w:eastAsia="zh-CN"/>
          <w14:textFill>
            <w14:solidFill>
              <w14:schemeClr w14:val="tx1"/>
            </w14:solidFill>
          </w14:textFill>
        </w:rPr>
        <w:t>二是深化产教融合。</w:t>
      </w:r>
      <w:r>
        <w:rPr>
          <w:rFonts w:hint="eastAsia" w:ascii="仿宋_GB2312" w:hAnsi="微软雅黑" w:eastAsia="仿宋_GB2312"/>
          <w:color w:val="000000" w:themeColor="text1"/>
          <w:sz w:val="32"/>
          <w:szCs w:val="32"/>
          <w:lang w:val="en-US" w:eastAsia="zh-CN"/>
          <w14:textFill>
            <w14:solidFill>
              <w14:schemeClr w14:val="tx1"/>
            </w14:solidFill>
          </w14:textFill>
        </w:rPr>
        <w:t>做实“一体”（省域现代职业教育体系建设），建强“两翼”（市域产教联合体和行业产教融合共同体）。在政产学研方面推行“四合作”：合作办学、合作育人、合作就业、合作发展，提高技能人才培养与地方经济结合的紧密度、与行业企业发展需求的适配度。</w:t>
      </w:r>
    </w:p>
    <w:p w14:paraId="046381F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b/>
          <w:bCs/>
          <w:color w:val="000000" w:themeColor="text1"/>
          <w:sz w:val="32"/>
          <w:szCs w:val="32"/>
          <w:lang w:val="en-US" w:eastAsia="zh-CN"/>
          <w14:textFill>
            <w14:solidFill>
              <w14:schemeClr w14:val="tx1"/>
            </w14:solidFill>
          </w14:textFill>
        </w:rPr>
        <w:t>三是提升办学能力和培养质量。</w:t>
      </w:r>
      <w:r>
        <w:rPr>
          <w:rFonts w:hint="eastAsia" w:ascii="仿宋_GB2312" w:hAnsi="微软雅黑" w:eastAsia="仿宋_GB2312"/>
          <w:color w:val="000000" w:themeColor="text1"/>
          <w:sz w:val="32"/>
          <w:szCs w:val="32"/>
          <w:lang w:val="en-US" w:eastAsia="zh-CN"/>
          <w14:textFill>
            <w14:solidFill>
              <w14:schemeClr w14:val="tx1"/>
            </w14:solidFill>
          </w14:textFill>
        </w:rPr>
        <w:t>瞄准技术变革和产业升级，深化产教融合，系统推进专业、课程、教材、师资、实习实训基地等关键要素改革，加强“五金”建设，打造“金专、金课、金师、金地、金教材”。</w:t>
      </w:r>
    </w:p>
    <w:p w14:paraId="443D3FF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b/>
          <w:bCs/>
          <w:color w:val="000000" w:themeColor="text1"/>
          <w:sz w:val="32"/>
          <w:szCs w:val="32"/>
          <w:lang w:val="en-US" w:eastAsia="zh-CN"/>
          <w14:textFill>
            <w14:solidFill>
              <w14:schemeClr w14:val="tx1"/>
            </w14:solidFill>
          </w14:textFill>
        </w:rPr>
        <w:t>四是创造良好环境。</w:t>
      </w:r>
      <w:r>
        <w:rPr>
          <w:rFonts w:hint="eastAsia" w:ascii="仿宋_GB2312" w:hAnsi="微软雅黑" w:eastAsia="仿宋_GB2312"/>
          <w:color w:val="000000" w:themeColor="text1"/>
          <w:sz w:val="32"/>
          <w:szCs w:val="32"/>
          <w:lang w:val="en-US" w:eastAsia="zh-CN"/>
          <w14:textFill>
            <w14:solidFill>
              <w14:schemeClr w14:val="tx1"/>
            </w14:solidFill>
          </w14:textFill>
        </w:rPr>
        <w:t>大力弘扬劳模精神、劳动精神和工匠精神，在全社会营造“劳动光荣、技能宝贵、创造伟大”的时代风尚。让“一技在手、一生无忧”深入人心，让职业教育更加美丽，为中国式现代化培养更多的大国工匠、能工巧匠和高技能人才。</w:t>
      </w:r>
    </w:p>
    <w:p w14:paraId="1E538DCD">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themeColor="text1"/>
          <w:kern w:val="0"/>
          <w:sz w:val="32"/>
          <w:szCs w:val="32"/>
          <w:lang w:val="en-US" w:eastAsia="zh-CN" w:bidi="ar"/>
          <w14:textFill>
            <w14:solidFill>
              <w14:schemeClr w14:val="tx1"/>
            </w14:solidFill>
          </w14:textFill>
        </w:rPr>
      </w:pPr>
      <w:r>
        <w:rPr>
          <w:rFonts w:hint="eastAsia" w:ascii="黑体" w:hAnsi="黑体" w:eastAsia="黑体" w:cs="黑体"/>
          <w:color w:val="000000" w:themeColor="text1"/>
          <w:kern w:val="0"/>
          <w:sz w:val="32"/>
          <w:szCs w:val="32"/>
          <w:lang w:val="en-US" w:eastAsia="zh-CN" w:bidi="ar"/>
          <w14:textFill>
            <w14:solidFill>
              <w14:schemeClr w14:val="tx1"/>
            </w14:solidFill>
          </w14:textFill>
        </w:rPr>
        <w:t>提高新质生产力，推进高校科技体制机制创新</w:t>
      </w:r>
    </w:p>
    <w:p w14:paraId="63B1EE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color w:val="000000" w:themeColor="text1"/>
          <w:sz w:val="32"/>
          <w:szCs w:val="32"/>
          <w:lang w:val="en-US" w:eastAsia="zh-CN"/>
          <w14:textFill>
            <w14:solidFill>
              <w14:schemeClr w14:val="tx1"/>
            </w14:solidFill>
          </w14:textFill>
        </w:rPr>
        <w:t>“教育部将采取哪些措施进一步推进高校科技体制机制创新，让更多科技成果尽快转化，服务新质生产力？”记者提问。</w:t>
      </w:r>
    </w:p>
    <w:p w14:paraId="193A00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color w:val="000000" w:themeColor="text1"/>
          <w:sz w:val="32"/>
          <w:szCs w:val="32"/>
          <w:lang w:val="en-US" w:eastAsia="zh-CN"/>
          <w14:textFill>
            <w14:solidFill>
              <w14:schemeClr w14:val="tx1"/>
            </w14:solidFill>
          </w14:textFill>
        </w:rPr>
        <w:t>怀进鹏表示，党的二十届三中全会把教育科技人才作为国家创新效能一体推进的重要支撑，党的二十大首次把教育科技人才一体部署，推进中国式现代化建设。</w:t>
      </w:r>
    </w:p>
    <w:p w14:paraId="14FFDC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color w:val="000000" w:themeColor="text1"/>
          <w:sz w:val="32"/>
          <w:szCs w:val="32"/>
          <w:lang w:val="en-US" w:eastAsia="zh-CN"/>
          <w14:textFill>
            <w14:solidFill>
              <w14:schemeClr w14:val="tx1"/>
            </w14:solidFill>
          </w14:textFill>
        </w:rPr>
        <w:t>高校科技体制创新、推动成果转化之所以引起大家和社会的高度关注，有其必然原因。首先，在任何一个国家，高校的质量和能力是最宝贵的资源。因为高校，一是能够产生创新创造成果，二是能够培养高素质人才，三是能够不断转化技术，服务社会发展。与此同时，高校的成果转化和技术转移，是世界性难题和共同关注的问题。随着科技革命和产业变革的加速演进，这已经成为全社会越来越关切的重要内容。教育是推进创新、建设现代化国家的重要内容，同时也是新质生产力培育的关键。大学肩负着培养人才的责任，也兼具创造知识和创造价值的重大属性。高水平研究型大学是国家基础研究的主力军，是重大科技突破的策源地，教育系统肩负着不可或缺的重大责任。</w:t>
      </w:r>
    </w:p>
    <w:p w14:paraId="20C4EC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color w:val="000000" w:themeColor="text1"/>
          <w:sz w:val="32"/>
          <w:szCs w:val="32"/>
          <w:lang w:val="en-US" w:eastAsia="zh-CN"/>
          <w14:textFill>
            <w14:solidFill>
              <w14:schemeClr w14:val="tx1"/>
            </w14:solidFill>
          </w14:textFill>
        </w:rPr>
        <w:t>知识创造是技术转移和成果转化的源头活水，在这方面中国高等教育已经取得了重要的成果。党的十八大以来，国家自然科学奖七成来自高校、技术发明奖七成来自高校，体现了高校主力军和策源地的作用。同时，我们看到一批重要成果，例如化学小分子诱导人体细胞实现重编程，大家知道，生命科学的迅速发展，对人类健康和现代社会重大疾病治疗具有重大意义；国之重器“天鲸号”吹沙填海，对海洋工程作出了重要贡献；全球首座第四代核电站商运投产。以上我举的几个例子，说明了基础研究的突破，对未来生命科学和医药卫生、重大工程以及国家创新和产业发展都极其重要。因此，高校要在基础研究、技术转移和成果转化方面发挥更重要的作用。教育部把高等教育的发展与科学中心和创新高地的建设结合起来：</w:t>
      </w:r>
    </w:p>
    <w:p w14:paraId="459C3B8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b/>
          <w:bCs/>
          <w:color w:val="000000" w:themeColor="text1"/>
          <w:sz w:val="32"/>
          <w:szCs w:val="32"/>
          <w:lang w:val="en-US" w:eastAsia="zh-CN"/>
          <w14:textFill>
            <w14:solidFill>
              <w14:schemeClr w14:val="tx1"/>
            </w14:solidFill>
          </w14:textFill>
        </w:rPr>
        <w:t>第一</w:t>
      </w:r>
      <w:r>
        <w:rPr>
          <w:rFonts w:hint="eastAsia" w:ascii="仿宋_GB2312" w:hAnsi="微软雅黑" w:eastAsia="仿宋_GB2312"/>
          <w:color w:val="000000" w:themeColor="text1"/>
          <w:sz w:val="32"/>
          <w:szCs w:val="32"/>
          <w:lang w:val="en-US" w:eastAsia="zh-CN"/>
          <w14:textFill>
            <w14:solidFill>
              <w14:schemeClr w14:val="tx1"/>
            </w14:solidFill>
          </w14:textFill>
        </w:rPr>
        <w:t>是源头活水。我们将通过基础学科和交叉学科突破计划，支持高校更有效地发展。大家知道，基础研究要坐“冷板凳”、下足“笨功夫”，做长期研究和积累。对这方面的评价，要在制度方面给予机会和时间。保证源头活水，才有后续的技术转移和成果转化，这要求我们把重大任务的科教结合作为“发动机”，融入到学科交叉和基础研究中，为原创性和颠覆性创新创造源头。</w:t>
      </w:r>
    </w:p>
    <w:p w14:paraId="23C592E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b/>
          <w:bCs/>
          <w:color w:val="000000" w:themeColor="text1"/>
          <w:sz w:val="32"/>
          <w:szCs w:val="32"/>
          <w:lang w:val="en-US" w:eastAsia="zh-CN"/>
          <w14:textFill>
            <w14:solidFill>
              <w14:schemeClr w14:val="tx1"/>
            </w14:solidFill>
          </w14:textFill>
        </w:rPr>
        <w:t>第二</w:t>
      </w:r>
      <w:r>
        <w:rPr>
          <w:rFonts w:hint="eastAsia" w:ascii="仿宋_GB2312" w:hAnsi="微软雅黑" w:eastAsia="仿宋_GB2312"/>
          <w:color w:val="000000" w:themeColor="text1"/>
          <w:sz w:val="32"/>
          <w:szCs w:val="32"/>
          <w:lang w:val="en-US" w:eastAsia="zh-CN"/>
          <w14:textFill>
            <w14:solidFill>
              <w14:schemeClr w14:val="tx1"/>
            </w14:solidFill>
          </w14:textFill>
        </w:rPr>
        <w:t>是技术转移转化。学生们掌握了很好的知识和技能，到了实践中发现问题，就可以有效运用已有的知识去解决。比如，我年初去调研，一个学生说到，在实践中看到大型机械装置中出现断裂和疲劳，他运用原来学到的光学知识，很快提供了新的判定方法，所以在相当一部分技术转移和成果转化中，是现有知识和实际问题的结合。我们也鼓励要下第二个“笨功夫”，这个“笨功夫”不是到处找方法，而是在实践、工程、产品中去找问题，并把它解决、实现创新。技术转移和成果转化，既要把已有的知识和实践中的问题进行有效结合，也要把创新成果和产业需求相结合。在这方面，教育部正在建立有效机制，创造良好生态。前不久，我们和江苏省一起推进全国高校区域技术转移转化中心建设，地方有积极性，愿意搭建这个平台，吸引高校围绕生物医药、信息通信和先进材料等优势产业方向，把产业发展和区域创新结合，又与国家战略结合，把已经有的成果供给端、需求端进行结合，把产学研结合起来，同时汇聚投资和政府公共政策平台，建立区域中心。我们也正在加强国家大学科技园的优化重塑，进而建立一个整体网络，这是一个世界性问题。我们在探索技术转移和成果转化中，把人才培养、发现问题和建立生态有机结合起来，期望高校在创造价值、服务经济社会发展中发挥更重要的作用。</w:t>
      </w:r>
    </w:p>
    <w:p w14:paraId="1795FCD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b/>
          <w:bCs/>
          <w:color w:val="000000" w:themeColor="text1"/>
          <w:sz w:val="32"/>
          <w:szCs w:val="32"/>
          <w:lang w:val="en-US" w:eastAsia="zh-CN"/>
          <w14:textFill>
            <w14:solidFill>
              <w14:schemeClr w14:val="tx1"/>
            </w14:solidFill>
          </w14:textFill>
        </w:rPr>
        <w:t>第三</w:t>
      </w:r>
      <w:r>
        <w:rPr>
          <w:rFonts w:hint="eastAsia" w:ascii="仿宋_GB2312" w:hAnsi="微软雅黑" w:eastAsia="仿宋_GB2312"/>
          <w:color w:val="000000" w:themeColor="text1"/>
          <w:sz w:val="32"/>
          <w:szCs w:val="32"/>
          <w:lang w:val="en-US" w:eastAsia="zh-CN"/>
          <w14:textFill>
            <w14:solidFill>
              <w14:schemeClr w14:val="tx1"/>
            </w14:solidFill>
          </w14:textFill>
        </w:rPr>
        <w:t>是为了实现基础研究的源头活水，我们将支持鼓励一批青年教师深入到长周期的基础研究和学科交叉研究中，把功夫做足，把研究做透，实现未来创造性知识的发现。在这方面，我们将支持长周期的科学项目，同时在评价体制改革和优化中支持技术转移和成果转化，在对外合作发展中也去做这样的工作。这些年，我们推进的大学生创新创业活动、产学研合作中，有相当一部分把知识结构和实际问题相结合，从社会实践中发现新的机遇空间，取得了很好的成果。我们希望把大学生的创新创业与大学科技园和技术转移中心、高等研究院的建设相结合，把区域产业发展需求与我们的供给有机结合，把评价机制改革加强起来。这是我们推进教育科技人才一体化部署中最为典型、持续发力、不断探索的重要工作，到目前为止还没有一成不变的机制，但我们试图通过这样几步，先建立结构、形成生态，以进一步增强高校科技技术转移和成果转化的动力、活力、发展竞争力。</w:t>
      </w:r>
    </w:p>
    <w:p w14:paraId="270FD3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坚持应用为王、治理为基，打造教育高质量发展效能</w:t>
      </w:r>
    </w:p>
    <w:p w14:paraId="5B8401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color w:val="000000" w:themeColor="text1"/>
          <w:sz w:val="32"/>
          <w:szCs w:val="32"/>
          <w:lang w:val="en-US" w:eastAsia="zh-CN"/>
          <w14:textFill>
            <w14:solidFill>
              <w14:schemeClr w14:val="tx1"/>
            </w14:solidFill>
          </w14:textFill>
        </w:rPr>
        <w:t>“</w:t>
      </w:r>
      <w:r>
        <w:rPr>
          <w:rFonts w:hint="default" w:ascii="仿宋_GB2312" w:hAnsi="微软雅黑" w:eastAsia="仿宋_GB2312"/>
          <w:color w:val="000000" w:themeColor="text1"/>
          <w:sz w:val="32"/>
          <w:szCs w:val="32"/>
          <w:lang w:val="en-US" w:eastAsia="zh-CN"/>
          <w14:textFill>
            <w14:solidFill>
              <w14:schemeClr w14:val="tx1"/>
            </w14:solidFill>
          </w14:textFill>
        </w:rPr>
        <w:t>教育部持续推进国家教育数字化的战略行动，请问这三年来取得哪些重要成果，以及未来下一步我们还要如何进一步推进和建设这种学习型社会，有哪些实质性的举措？</w:t>
      </w:r>
      <w:r>
        <w:rPr>
          <w:rFonts w:hint="eastAsia" w:ascii="仿宋_GB2312" w:hAnsi="微软雅黑" w:eastAsia="仿宋_GB2312"/>
          <w:color w:val="000000" w:themeColor="text1"/>
          <w:sz w:val="32"/>
          <w:szCs w:val="32"/>
          <w:lang w:val="en-US" w:eastAsia="zh-CN"/>
          <w14:textFill>
            <w14:solidFill>
              <w14:schemeClr w14:val="tx1"/>
            </w14:solidFill>
          </w14:textFill>
        </w:rPr>
        <w:t>”记者提问。</w:t>
      </w:r>
    </w:p>
    <w:p w14:paraId="665F9E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default" w:ascii="仿宋_GB2312" w:hAnsi="微软雅黑" w:eastAsia="仿宋_GB2312"/>
          <w:color w:val="000000" w:themeColor="text1"/>
          <w:sz w:val="32"/>
          <w:szCs w:val="32"/>
          <w:lang w:val="en-US" w:eastAsia="zh-CN"/>
          <w14:textFill>
            <w14:solidFill>
              <w14:schemeClr w14:val="tx1"/>
            </w14:solidFill>
          </w14:textFill>
        </w:rPr>
        <w:t>王光彦</w:t>
      </w:r>
      <w:r>
        <w:rPr>
          <w:rFonts w:hint="eastAsia" w:ascii="仿宋_GB2312" w:hAnsi="微软雅黑" w:eastAsia="仿宋_GB2312"/>
          <w:color w:val="000000" w:themeColor="text1"/>
          <w:sz w:val="32"/>
          <w:szCs w:val="32"/>
          <w:lang w:val="en-US" w:eastAsia="zh-CN"/>
          <w14:textFill>
            <w14:solidFill>
              <w14:schemeClr w14:val="tx1"/>
            </w14:solidFill>
          </w14:textFill>
        </w:rPr>
        <w:t>表示，教育数字化是我国开辟教育发展新赛道和塑造教育发展新优势的重要突破口。三年来，教育部深入实施国家数字化战略行动，我们提出坚持应用为王、治理为基这个总方针，按照联结为先、内容为本、合作为要的“3C”，走向现在的集成化、智能化、国际化的“3I”，打造国家智慧教育平台，扩大优质教育资源共享，推动教育改革创新，将中国教育的制度优势和规模优势转化为教育高质量发展的效能。</w:t>
      </w:r>
    </w:p>
    <w:p w14:paraId="345836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color w:val="000000" w:themeColor="text1"/>
          <w:sz w:val="32"/>
          <w:szCs w:val="32"/>
          <w:lang w:val="en-US" w:eastAsia="zh-CN"/>
          <w14:textFill>
            <w14:solidFill>
              <w14:schemeClr w14:val="tx1"/>
            </w14:solidFill>
          </w14:textFill>
        </w:rPr>
        <w:t>当前，优质课堂时空交叠处处可见，优质课程跨越山海时时可及，资源的集成整合和大规模应用真正让广大师生受益。给大家举个例子，上周我去新疆喀什出差，到一个小学去看，这个学校充分利用了国家智慧教育平台，老师非常便捷地运用平台进行数学课的备课和授课。校长也介绍了学校里的每个老师都可以熟练运用平台开展研修、学习和班级讨论等，让我深切感受到数字化战略的国家智慧教育平台扩大了优质资源的受益面，这对于提升薄弱学校质量，进一步促进教育公平，具有十分重要的意义。</w:t>
      </w:r>
    </w:p>
    <w:p w14:paraId="1336AD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color w:val="000000" w:themeColor="text1"/>
          <w:sz w:val="32"/>
          <w:szCs w:val="32"/>
          <w:lang w:val="en-US" w:eastAsia="zh-CN"/>
          <w14:textFill>
            <w14:solidFill>
              <w14:schemeClr w14:val="tx1"/>
            </w14:solidFill>
          </w14:textFill>
        </w:rPr>
        <w:t>通过三年来的不断迭代升级，中国教育数字化对世界教育的贡献力也明显增强。这不仅是我们教育发展的新赛道、新动能和新优势，同时在国际范围内，我们的数字教育变革处在了领先位置。举一组数据，全球数字教育发展指数中国排名从第24位跃升到第9位，这个成绩非常显著。刚才怀部长已经讲了，国家平台访问量超过了500亿，用户覆盖了200多个国家和地区，成为世界第一大教育资源数字化中心和服务平台。获得了联合国教科文组织的教育信息化的最高奖——哈马德国王奖。</w:t>
      </w:r>
    </w:p>
    <w:p w14:paraId="13E58B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color w:val="000000" w:themeColor="text1"/>
          <w:sz w:val="32"/>
          <w:szCs w:val="32"/>
          <w:lang w:val="en-US" w:eastAsia="zh-CN"/>
          <w14:textFill>
            <w14:solidFill>
              <w14:schemeClr w14:val="tx1"/>
            </w14:solidFill>
          </w14:textFill>
        </w:rPr>
        <w:t>站在教育强国建设新的历史起点上，我们要进一步加强谋划、创新政策供给，充分释放教育数字化开辟发展新赛道、塑造发展新优势的强大动能，探索运用数字赋能大规模因材施教、创新性教学的有效途径。接下来将在五方面推进工作。</w:t>
      </w:r>
    </w:p>
    <w:p w14:paraId="321D544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b/>
          <w:bCs/>
          <w:color w:val="000000" w:themeColor="text1"/>
          <w:sz w:val="32"/>
          <w:szCs w:val="32"/>
          <w:lang w:val="en-US" w:eastAsia="zh-CN"/>
          <w14:textFill>
            <w14:solidFill>
              <w14:schemeClr w14:val="tx1"/>
            </w14:solidFill>
          </w14:textFill>
        </w:rPr>
        <w:t>在深化机制改革方面，</w:t>
      </w:r>
      <w:r>
        <w:rPr>
          <w:rFonts w:hint="eastAsia" w:ascii="仿宋_GB2312" w:hAnsi="微软雅黑" w:eastAsia="仿宋_GB2312"/>
          <w:color w:val="000000" w:themeColor="text1"/>
          <w:sz w:val="32"/>
          <w:szCs w:val="32"/>
          <w:lang w:val="en-US" w:eastAsia="zh-CN"/>
          <w14:textFill>
            <w14:solidFill>
              <w14:schemeClr w14:val="tx1"/>
            </w14:solidFill>
          </w14:textFill>
        </w:rPr>
        <w:t>制订加快推进教育数字化的指导意见，适应不同类型教育发展规律，确保国家平台和地方平台协同的有效衔接和运行，构建政府主导、多方参与的资源供给和应用激励机制，建立规范共享、有效赋能的大数据开发机制等一系列长效机制。所以，建机制要放在首位。</w:t>
      </w:r>
    </w:p>
    <w:p w14:paraId="465DD64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b/>
          <w:bCs/>
          <w:color w:val="000000" w:themeColor="text1"/>
          <w:sz w:val="32"/>
          <w:szCs w:val="32"/>
          <w:lang w:val="en-US" w:eastAsia="zh-CN"/>
          <w14:textFill>
            <w14:solidFill>
              <w14:schemeClr w14:val="tx1"/>
            </w14:solidFill>
          </w14:textFill>
        </w:rPr>
        <w:t>在平台资源建设方面，</w:t>
      </w:r>
      <w:r>
        <w:rPr>
          <w:rFonts w:hint="eastAsia" w:ascii="仿宋_GB2312" w:hAnsi="微软雅黑" w:eastAsia="仿宋_GB2312"/>
          <w:color w:val="000000" w:themeColor="text1"/>
          <w:sz w:val="32"/>
          <w:szCs w:val="32"/>
          <w:lang w:val="en-US" w:eastAsia="zh-CN"/>
          <w14:textFill>
            <w14:solidFill>
              <w14:schemeClr w14:val="tx1"/>
            </w14:solidFill>
          </w14:textFill>
        </w:rPr>
        <w:t>坚持应用为王，建强用好国家智慧教育平台，深化平台的全域应用试点，大力推动集成互通，完善资源供给格局，不断满足各级各类学校师生个性化需求。</w:t>
      </w:r>
    </w:p>
    <w:p w14:paraId="19E1EBA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b/>
          <w:bCs/>
          <w:color w:val="000000" w:themeColor="text1"/>
          <w:sz w:val="32"/>
          <w:szCs w:val="32"/>
          <w:lang w:val="en-US" w:eastAsia="zh-CN"/>
          <w14:textFill>
            <w14:solidFill>
              <w14:schemeClr w14:val="tx1"/>
            </w14:solidFill>
          </w14:textFill>
        </w:rPr>
        <w:t>在赋能学习型社会建设方面，</w:t>
      </w:r>
      <w:r>
        <w:rPr>
          <w:rFonts w:hint="eastAsia" w:ascii="仿宋_GB2312" w:hAnsi="微软雅黑" w:eastAsia="仿宋_GB2312"/>
          <w:color w:val="000000" w:themeColor="text1"/>
          <w:sz w:val="32"/>
          <w:szCs w:val="32"/>
          <w:lang w:val="en-US" w:eastAsia="zh-CN"/>
          <w14:textFill>
            <w14:solidFill>
              <w14:schemeClr w14:val="tx1"/>
            </w14:solidFill>
          </w14:textFill>
        </w:rPr>
        <w:t>打造服务终身学习公共教育服务平台，按照全国教育大会的部署，构建起以资历框架为基础、以学分银行为平台、以学习成果认证为重点的终身学习制度，通过数字化赋能，推动学习型社会建设和终身教育发展。</w:t>
      </w:r>
    </w:p>
    <w:p w14:paraId="7ACFB56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b/>
          <w:bCs/>
          <w:color w:val="000000" w:themeColor="text1"/>
          <w:sz w:val="32"/>
          <w:szCs w:val="32"/>
          <w:lang w:val="en-US" w:eastAsia="zh-CN"/>
          <w14:textFill>
            <w14:solidFill>
              <w14:schemeClr w14:val="tx1"/>
            </w14:solidFill>
          </w14:textFill>
        </w:rPr>
        <w:t>在人工智能方面，</w:t>
      </w:r>
      <w:r>
        <w:rPr>
          <w:rFonts w:hint="eastAsia" w:ascii="仿宋_GB2312" w:hAnsi="微软雅黑" w:eastAsia="仿宋_GB2312"/>
          <w:color w:val="000000" w:themeColor="text1"/>
          <w:sz w:val="32"/>
          <w:szCs w:val="32"/>
          <w:lang w:val="en-US" w:eastAsia="zh-CN"/>
          <w14:textFill>
            <w14:solidFill>
              <w14:schemeClr w14:val="tx1"/>
            </w14:solidFill>
          </w14:textFill>
        </w:rPr>
        <w:t>充分发挥人工智能这把“金钥匙”的作用，深入实施人工智能赋能教育行动，建立基于大数据和人工智能支持的教育评价和科学决策制度，增强师生数字素养，助力教育变革。</w:t>
      </w:r>
    </w:p>
    <w:p w14:paraId="5BAACEC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b/>
          <w:bCs/>
          <w:color w:val="000000" w:themeColor="text1"/>
          <w:sz w:val="32"/>
          <w:szCs w:val="32"/>
          <w:lang w:val="en-US" w:eastAsia="zh-CN"/>
          <w14:textFill>
            <w14:solidFill>
              <w14:schemeClr w14:val="tx1"/>
            </w14:solidFill>
          </w14:textFill>
        </w:rPr>
        <w:t>最后，</w:t>
      </w:r>
      <w:r>
        <w:rPr>
          <w:rFonts w:hint="eastAsia" w:ascii="仿宋_GB2312" w:hAnsi="微软雅黑" w:eastAsia="仿宋_GB2312"/>
          <w:color w:val="000000" w:themeColor="text1"/>
          <w:sz w:val="32"/>
          <w:szCs w:val="32"/>
          <w:lang w:val="en-US" w:eastAsia="zh-CN"/>
          <w14:textFill>
            <w14:solidFill>
              <w14:schemeClr w14:val="tx1"/>
            </w14:solidFill>
          </w14:textFill>
        </w:rPr>
        <w:t>要不断加大对外开放合作力度，积极推动数字教育国际交流，持续办好世界数字教育大会，加快国家智慧教育平台国际版建设，推动数字教育中国方案走向世界。</w:t>
      </w:r>
    </w:p>
    <w:p w14:paraId="15B01F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推进高水平教育对外开放，协调推进坚定不移“引进来”和从容不迫“走出去”</w:t>
      </w:r>
    </w:p>
    <w:p w14:paraId="434CB9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color w:val="000000" w:themeColor="text1"/>
          <w:sz w:val="32"/>
          <w:szCs w:val="32"/>
          <w:lang w:val="en-US" w:eastAsia="zh-CN"/>
          <w14:textFill>
            <w14:solidFill>
              <w14:schemeClr w14:val="tx1"/>
            </w14:solidFill>
          </w14:textFill>
        </w:rPr>
        <w:t>吴岩在回答推进高水平教育对外开放，在“引进来”和“走出去”方面有哪些重要举措时表示，党的十八大以来，中国教育国际影响力大幅度提高，有3个很让人感到鼓舞的指标。一是中国教育的朋友圈大了，与世界各国普遍开展了教育合作交流。有85个国家把中文纳入国民教育体系，国际中文学习者和使用者累计已超过2亿人。我们在国际上合作建成了30余个“鲁班工坊”，大受欢迎。二是中国教育的吸引力强了。195个国家和地区留学生来华求学。其中，学历生比例提高到60%以上。三是中国教育的贡献度高了。我们与联合国教科文组织和世界很多国际组织合作，比如，联合国教科文组织STEM教育研究所将要落户中国上海，这是教科文组织在欧美之外首个全球性一类中心。还有，刚刚召开的中非峰会上，习近平主席宣布未来将在非洲建设10个“鲁班工坊”，中方与非洲国家教科文组织合作举办了教育和遗产保护对话会，为携手推进教育2030的国际目标做出贡献。</w:t>
      </w:r>
    </w:p>
    <w:p w14:paraId="6DC941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color w:val="000000" w:themeColor="text1"/>
          <w:sz w:val="32"/>
          <w:szCs w:val="32"/>
          <w:lang w:val="en-US" w:eastAsia="zh-CN"/>
          <w14:textFill>
            <w14:solidFill>
              <w14:schemeClr w14:val="tx1"/>
            </w14:solidFill>
          </w14:textFill>
        </w:rPr>
        <w:t>下一步，我们将重点做好两篇大文章。</w:t>
      </w:r>
      <w:r>
        <w:rPr>
          <w:rFonts w:hint="eastAsia" w:ascii="仿宋_GB2312" w:hAnsi="微软雅黑" w:eastAsia="仿宋_GB2312"/>
          <w:b/>
          <w:bCs/>
          <w:color w:val="000000" w:themeColor="text1"/>
          <w:sz w:val="32"/>
          <w:szCs w:val="32"/>
          <w:lang w:val="en-US" w:eastAsia="zh-CN"/>
          <w14:textFill>
            <w14:solidFill>
              <w14:schemeClr w14:val="tx1"/>
            </w14:solidFill>
          </w14:textFill>
        </w:rPr>
        <w:t>第一篇大文章，坚定不移“引进来”。</w:t>
      </w:r>
      <w:r>
        <w:rPr>
          <w:rFonts w:hint="eastAsia" w:ascii="仿宋_GB2312" w:hAnsi="微软雅黑" w:eastAsia="仿宋_GB2312"/>
          <w:color w:val="000000" w:themeColor="text1"/>
          <w:sz w:val="32"/>
          <w:szCs w:val="32"/>
          <w:lang w:val="en-US" w:eastAsia="zh-CN"/>
          <w14:textFill>
            <w14:solidFill>
              <w14:schemeClr w14:val="tx1"/>
            </w14:solidFill>
          </w14:textFill>
        </w:rPr>
        <w:t>一是在学校层面，有效利用国际一流的教育资源和创新要素，把最优秀的国外大学，特别是理工科大学引进来，跟它们一起合作，进行高水平的中外合作办学。二是在留学生层面，加强“留学中国”品牌和能力建设，特别是“双一流”大学，吸引海外优秀人才来华学习、来华交流，提升世界重要优秀人才培养和聚集能力。三是在青年交流方面，未来3年我们要开设800个国际暑期学校重点项目，未来5年还要邀请5万名美国青少年来华交流，未来3年邀请1万名法国青少年来华交流、欧洲来华交流青少年人数翻番。让中国青年和全世界青年能够深入互动，进一步夯实民心相通基础。</w:t>
      </w:r>
    </w:p>
    <w:p w14:paraId="3A2A9A0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b/>
          <w:bCs/>
          <w:color w:val="000000" w:themeColor="text1"/>
          <w:sz w:val="32"/>
          <w:szCs w:val="32"/>
          <w:lang w:val="en-US" w:eastAsia="zh-CN"/>
          <w14:textFill>
            <w14:solidFill>
              <w14:schemeClr w14:val="tx1"/>
            </w14:solidFill>
          </w14:textFill>
        </w:rPr>
        <w:t>第二篇大文章，从容不迫地“走出去”。</w:t>
      </w:r>
      <w:r>
        <w:rPr>
          <w:rFonts w:hint="eastAsia" w:ascii="仿宋_GB2312" w:hAnsi="微软雅黑" w:eastAsia="仿宋_GB2312"/>
          <w:color w:val="000000" w:themeColor="text1"/>
          <w:sz w:val="32"/>
          <w:szCs w:val="32"/>
          <w:lang w:val="en-US" w:eastAsia="zh-CN"/>
          <w14:textFill>
            <w14:solidFill>
              <w14:schemeClr w14:val="tx1"/>
            </w14:solidFill>
          </w14:textFill>
        </w:rPr>
        <w:t>进一步提高中国教育的世界感召力、影响力和塑造力。一是在高等教育方面，推进高等教育出海，坚持“支持留学、鼓励回国、来去自由、发挥作用”的留学工作方针，鼓励学生能够到国外留学。不断完善国家留学人员综合平台，特别是推动在国际上我们具有比较优势的工程教育、医学教育等在海外办学，让相关学科专业标准“走出国门”。二是在职业教育方面，推动职教出海。举办好世界职业技术教育发展大会、世界职业院校技能大赛和世界职业技术教育展。我们要设立首个世界职业技术教育大奖，建立世界职业技术教育发展联盟，高质量推动“一带一路”职业教育合作，支持中国职业院校有序开展海外办学。三是在数字教育出海方面，推进中国数字教育稳健出海，办好世界数字教育大会、世界慕课与在线教育大会。发展壮大世界数字教育联盟，发布全球数字教育发展指数和示范案例等，把智慧教育公共服务平台国际版推向世界，让中国的优质慕课资源走出国门，让中国的数字教育稳稳地在世界教育下一轮发展中占领制高点，拥有话语权。</w:t>
      </w:r>
    </w:p>
    <w:p w14:paraId="77C983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color w:val="000000" w:themeColor="text1"/>
          <w:sz w:val="32"/>
          <w:szCs w:val="32"/>
          <w:lang w:val="en-US" w:eastAsia="zh-CN"/>
          <w14:textFill>
            <w14:solidFill>
              <w14:schemeClr w14:val="tx1"/>
            </w14:solidFill>
          </w14:textFill>
        </w:rPr>
        <w:t>最后，我国高校已经牵头发起两个国际大科学计划，“深时数字地球”计划有100多个国家的科学家参加，“海洋负排放”计划有30多个国家的科学家参与合作，这两个大科学计划都是对人类的巨大贡献，将为解决人类共同面临的挑战提供中国方案，贡献中国力量。我们将满怀信心地把教育对外开放越做越大 、越做越好。</w:t>
      </w:r>
    </w:p>
    <w:p w14:paraId="3FAD62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color w:val="000000" w:themeColor="text1"/>
          <w:sz w:val="32"/>
          <w:szCs w:val="32"/>
          <w:lang w:val="en-US" w:eastAsia="zh-CN"/>
          <w14:textFill>
            <w14:solidFill>
              <w14:schemeClr w14:val="tx1"/>
            </w14:solidFill>
          </w14:textFill>
        </w:rPr>
        <w:t>怀进鹏表示，全国教育大会发出了2035年建成教育强国的动员令，这是我们未来11年的宏大目标和努力方向。实现中国式现代化，为建设教育强国带来历史机遇。但我们也深知，教育强国建设还有很多困难和挑战，它既有系统性的跃升，更有质的变化，需要我们不断深入和研究。有两点是不容置疑的，一是坚定不移推动教育高质量发展，服务现代化强国建设。二是坚定不移对外开放，推进中国教育与世界各国合作。人文交流和教育合作，是中国对外开放、打开大门、不断促进国家发展的重要内容。</w:t>
      </w:r>
    </w:p>
    <w:p w14:paraId="540DD3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微软雅黑" w:eastAsia="仿宋_GB2312"/>
          <w:color w:val="000000" w:themeColor="text1"/>
          <w:sz w:val="32"/>
          <w:szCs w:val="32"/>
          <w:lang w:val="en-US" w:eastAsia="zh-CN"/>
          <w14:textFill>
            <w14:solidFill>
              <w14:schemeClr w14:val="tx1"/>
            </w14:solidFill>
          </w14:textFill>
        </w:rPr>
      </w:pPr>
    </w:p>
    <w:p w14:paraId="1866F874">
      <w:pPr>
        <w:keepNext w:val="0"/>
        <w:keepLines w:val="0"/>
        <w:widowControl/>
        <w:suppressLineNumbers w:val="0"/>
        <w:ind w:firstLine="640" w:firstLineChars="200"/>
        <w:jc w:val="left"/>
        <w:rPr>
          <w:rFonts w:hint="eastAsia" w:ascii="黑体" w:hAnsi="黑体" w:eastAsia="黑体" w:cs="黑体"/>
          <w:kern w:val="0"/>
          <w:sz w:val="32"/>
          <w:szCs w:val="32"/>
          <w:lang w:val="en-US" w:eastAsia="zh-CN" w:bidi="ar"/>
        </w:rPr>
      </w:pPr>
    </w:p>
    <w:p w14:paraId="4E3A6007">
      <w:pPr>
        <w:keepNext w:val="0"/>
        <w:keepLines w:val="0"/>
        <w:pageBreakBefore w:val="0"/>
        <w:widowControl w:val="0"/>
        <w:kinsoku/>
        <w:wordWrap/>
        <w:overflowPunct/>
        <w:topLinePunct w:val="0"/>
        <w:autoSpaceDE/>
        <w:autoSpaceDN/>
        <w:bidi w:val="0"/>
        <w:adjustRightInd/>
        <w:snapToGrid/>
        <w:spacing w:line="560" w:lineRule="exact"/>
        <w:ind w:firstLine="931" w:firstLineChars="0"/>
        <w:textAlignment w:val="auto"/>
        <w:rPr>
          <w:rFonts w:hint="eastAsia" w:ascii="仿宋_GB2312" w:hAnsi="微软雅黑" w:eastAsia="仿宋_GB2312"/>
          <w:color w:val="000000" w:themeColor="text1"/>
          <w:sz w:val="32"/>
          <w:szCs w:val="32"/>
          <w:lang w:val="en-US" w:eastAsia="zh-CN"/>
          <w14:textFill>
            <w14:solidFill>
              <w14:schemeClr w14:val="tx1"/>
            </w14:solidFill>
          </w14:textFill>
        </w:rPr>
      </w:pPr>
    </w:p>
    <w:p w14:paraId="5FB2BC26"/>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E77B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AD6089">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CAD6089">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wY2Y3N2U2YTU0NzcyYWE2YjNjZjgwNjc2YjJkMjYifQ=="/>
  </w:docVars>
  <w:rsids>
    <w:rsidRoot w:val="47AC02E7"/>
    <w:rsid w:val="00E6284A"/>
    <w:rsid w:val="03196F07"/>
    <w:rsid w:val="08C43471"/>
    <w:rsid w:val="09772BD9"/>
    <w:rsid w:val="0C246190"/>
    <w:rsid w:val="0E462B7A"/>
    <w:rsid w:val="155618F4"/>
    <w:rsid w:val="188D1AD1"/>
    <w:rsid w:val="1A890EDE"/>
    <w:rsid w:val="1B410951"/>
    <w:rsid w:val="2AD52E64"/>
    <w:rsid w:val="2D4D56AE"/>
    <w:rsid w:val="3C8B3CCA"/>
    <w:rsid w:val="3FAC6431"/>
    <w:rsid w:val="42302D60"/>
    <w:rsid w:val="43297F3D"/>
    <w:rsid w:val="47AC02E7"/>
    <w:rsid w:val="48335942"/>
    <w:rsid w:val="501E0549"/>
    <w:rsid w:val="51D51818"/>
    <w:rsid w:val="53BA0CC5"/>
    <w:rsid w:val="541C1980"/>
    <w:rsid w:val="59214EB4"/>
    <w:rsid w:val="625C563D"/>
    <w:rsid w:val="629E7B07"/>
    <w:rsid w:val="63E07974"/>
    <w:rsid w:val="67065096"/>
    <w:rsid w:val="6B657311"/>
    <w:rsid w:val="74452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line="640" w:lineRule="exact"/>
      <w:jc w:val="center"/>
      <w:outlineLvl w:val="0"/>
    </w:pPr>
    <w:rPr>
      <w:rFonts w:ascii="宋体" w:hAnsi="宋体" w:eastAsia="方正小标宋简体" w:cs="Times New Roman"/>
      <w:kern w:val="0"/>
      <w:sz w:val="44"/>
      <w:szCs w:val="4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Normal (Web)"/>
    <w:basedOn w:val="1"/>
    <w:qFormat/>
    <w:uiPriority w:val="0"/>
    <w:rPr>
      <w:sz w:val="24"/>
    </w:rPr>
  </w:style>
  <w:style w:type="paragraph" w:styleId="8">
    <w:name w:val="Body Text First Indent 2"/>
    <w:basedOn w:val="3"/>
    <w:unhideWhenUsed/>
    <w:qFormat/>
    <w:uiPriority w:val="99"/>
    <w:pPr>
      <w:ind w:firstLine="420" w:firstLineChars="200"/>
    </w:pPr>
  </w:style>
  <w:style w:type="character" w:styleId="11">
    <w:name w:val="Strong"/>
    <w:basedOn w:val="10"/>
    <w:qFormat/>
    <w:uiPriority w:val="0"/>
    <w:rPr>
      <w:b/>
    </w:rPr>
  </w:style>
  <w:style w:type="paragraph" w:customStyle="1" w:styleId="12">
    <w:name w:val="WPSOffice手动目录 1"/>
    <w:autoRedefine/>
    <w:qFormat/>
    <w:uiPriority w:val="0"/>
    <w:pPr>
      <w:spacing w:line="560" w:lineRule="exact"/>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92</Pages>
  <Words>44904</Words>
  <Characters>45158</Characters>
  <Lines>0</Lines>
  <Paragraphs>0</Paragraphs>
  <TotalTime>65</TotalTime>
  <ScaleCrop>false</ScaleCrop>
  <LinksUpToDate>false</LinksUpToDate>
  <CharactersWithSpaces>45264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2024-09-26T00:40:00Z</dcterms:created>
  <dc:creator>WPS_1653351638</dc:creator>
  <cp:lastModifiedBy>WPS_1653351638</cp:lastModifiedBy>
  <dcterms:modified xsi:type="dcterms:W3CDTF">2024-09-29T09:02:45Z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4D271DDABFB3409A8FD094046A3CDA73_13</vt:lpwstr>
  </property>
</Properties>
</file>