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70" w:rsidRDefault="00940570" w:rsidP="00940570">
      <w:pPr>
        <w:spacing w:line="5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附件1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940570" w:rsidRDefault="00940570" w:rsidP="00940570">
      <w:pPr>
        <w:spacing w:line="52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征文版式要求</w:t>
      </w:r>
    </w:p>
    <w:p w:rsidR="00940570" w:rsidRDefault="00940570" w:rsidP="00940570">
      <w:pPr>
        <w:spacing w:line="480" w:lineRule="exact"/>
        <w:ind w:firstLineChars="200" w:firstLine="560"/>
        <w:rPr>
          <w:rFonts w:ascii="仿宋_GB2312" w:eastAsia="仿宋_GB2312" w:hAnsi="华文楷体" w:hint="eastAsia"/>
          <w:color w:val="000000"/>
          <w:sz w:val="28"/>
          <w:szCs w:val="28"/>
        </w:rPr>
      </w:pPr>
    </w:p>
    <w:p w:rsidR="00940570" w:rsidRDefault="00940570" w:rsidP="00940570">
      <w:pPr>
        <w:spacing w:line="480" w:lineRule="exact"/>
        <w:ind w:firstLineChars="200" w:firstLine="560"/>
        <w:rPr>
          <w:rFonts w:ascii="仿宋_GB2312" w:eastAsia="仿宋_GB2312" w:hAnsi="华文楷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一、纸张</w:t>
      </w:r>
      <w:r>
        <w:rPr>
          <w:rFonts w:ascii="仿宋_GB2312" w:eastAsia="仿宋_GB2312" w:hAnsi="华文楷体" w:hint="eastAsia"/>
          <w:color w:val="000000"/>
          <w:sz w:val="28"/>
          <w:szCs w:val="28"/>
        </w:rPr>
        <w:t>：</w:t>
      </w:r>
      <w:r>
        <w:rPr>
          <w:rFonts w:ascii="仿宋_GB2312" w:eastAsia="仿宋_GB2312" w:hAnsi="华文楷体"/>
          <w:color w:val="000000"/>
          <w:sz w:val="28"/>
          <w:szCs w:val="28"/>
        </w:rPr>
        <w:t>A4</w:t>
      </w:r>
      <w:r>
        <w:rPr>
          <w:rFonts w:ascii="仿宋_GB2312" w:eastAsia="仿宋_GB2312" w:hAnsi="华文楷体" w:hint="eastAsia"/>
          <w:color w:val="000000"/>
          <w:sz w:val="28"/>
          <w:szCs w:val="28"/>
        </w:rPr>
        <w:t>纸，页边距：上下为2厘米，左右为2.9厘米</w:t>
      </w:r>
    </w:p>
    <w:p w:rsidR="00940570" w:rsidRDefault="00940570" w:rsidP="00940570">
      <w:pPr>
        <w:spacing w:line="480" w:lineRule="exact"/>
        <w:ind w:firstLineChars="200" w:firstLine="560"/>
        <w:rPr>
          <w:rFonts w:ascii="仿宋_GB2312" w:eastAsia="仿宋_GB2312" w:hAnsi="华文楷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二、字号及字体</w:t>
      </w:r>
      <w:r>
        <w:rPr>
          <w:rFonts w:ascii="仿宋_GB2312" w:eastAsia="仿宋_GB2312" w:hAnsi="华文楷体" w:hint="eastAsia"/>
          <w:color w:val="000000"/>
          <w:sz w:val="28"/>
          <w:szCs w:val="28"/>
        </w:rPr>
        <w:t>：</w:t>
      </w:r>
    </w:p>
    <w:p w:rsidR="00940570" w:rsidRDefault="00940570" w:rsidP="00940570">
      <w:pPr>
        <w:spacing w:line="480" w:lineRule="exact"/>
        <w:ind w:firstLineChars="200" w:firstLine="560"/>
        <w:rPr>
          <w:rFonts w:ascii="仿宋_GB2312" w:eastAsia="仿宋_GB2312" w:hAnsi="华文楷体" w:hint="eastAsia"/>
          <w:color w:val="000000"/>
          <w:sz w:val="28"/>
          <w:szCs w:val="28"/>
        </w:rPr>
      </w:pPr>
      <w:r>
        <w:rPr>
          <w:rFonts w:ascii="仿宋_GB2312" w:eastAsia="仿宋_GB2312" w:hAnsi="华文楷体" w:hint="eastAsia"/>
          <w:color w:val="000000"/>
          <w:sz w:val="28"/>
          <w:szCs w:val="28"/>
        </w:rPr>
        <w:t>题目用小2号仿宋字加黑；院系、年级、专业、班级、姓名用4号仿宋；正文用4号仿宋</w:t>
      </w:r>
    </w:p>
    <w:p w:rsidR="00940570" w:rsidRDefault="00940570" w:rsidP="00940570">
      <w:pPr>
        <w:spacing w:line="480" w:lineRule="exact"/>
        <w:ind w:firstLineChars="200" w:firstLine="560"/>
        <w:rPr>
          <w:rFonts w:ascii="仿宋_GB2312" w:eastAsia="仿宋_GB2312" w:hAnsi="华文楷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三、行间距</w:t>
      </w:r>
      <w:r>
        <w:rPr>
          <w:rFonts w:ascii="仿宋_GB2312" w:eastAsia="仿宋_GB2312" w:hAnsi="华文楷体" w:hint="eastAsia"/>
          <w:color w:val="000000"/>
          <w:sz w:val="28"/>
          <w:szCs w:val="28"/>
        </w:rPr>
        <w:t>：</w:t>
      </w:r>
    </w:p>
    <w:p w:rsidR="00940570" w:rsidRDefault="00940570" w:rsidP="00940570">
      <w:pPr>
        <w:spacing w:line="480" w:lineRule="exact"/>
        <w:ind w:firstLineChars="200" w:firstLine="560"/>
        <w:rPr>
          <w:rFonts w:ascii="仿宋_GB2312" w:eastAsia="仿宋_GB2312" w:hAnsi="华文楷体"/>
          <w:color w:val="000000"/>
          <w:sz w:val="28"/>
          <w:szCs w:val="28"/>
        </w:rPr>
      </w:pPr>
      <w:r>
        <w:rPr>
          <w:rFonts w:ascii="仿宋_GB2312" w:eastAsia="仿宋_GB2312" w:hAnsi="华文楷体" w:hint="eastAsia"/>
          <w:color w:val="000000"/>
          <w:sz w:val="28"/>
          <w:szCs w:val="28"/>
        </w:rPr>
        <w:t>行距为</w:t>
      </w:r>
      <w:r>
        <w:rPr>
          <w:rFonts w:ascii="仿宋_GB2312" w:eastAsia="仿宋_GB2312" w:hAnsi="华文楷体"/>
          <w:color w:val="000000"/>
          <w:sz w:val="28"/>
          <w:szCs w:val="28"/>
        </w:rPr>
        <w:t>2</w:t>
      </w:r>
      <w:r>
        <w:rPr>
          <w:rFonts w:ascii="仿宋_GB2312" w:eastAsia="仿宋_GB2312" w:hAnsi="华文楷体" w:hint="eastAsia"/>
          <w:color w:val="000000"/>
          <w:sz w:val="28"/>
          <w:szCs w:val="28"/>
        </w:rPr>
        <w:t>4磅固定值，字间距为标准值。</w:t>
      </w:r>
    </w:p>
    <w:p w:rsidR="00940570" w:rsidRDefault="00940570" w:rsidP="00940570">
      <w:pPr>
        <w:spacing w:line="520" w:lineRule="exact"/>
        <w:jc w:val="center"/>
        <w:rPr>
          <w:rFonts w:ascii="仿宋_GB2312" w:eastAsia="仿宋_GB2312" w:hint="eastAsia"/>
          <w:b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color w:val="FF0000"/>
          <w:sz w:val="32"/>
          <w:szCs w:val="32"/>
        </w:rPr>
        <w:t>征文版式模板如下：</w:t>
      </w:r>
    </w:p>
    <w:p w:rsidR="00940570" w:rsidRDefault="00940570" w:rsidP="00940570">
      <w:pPr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感受生命之美（仿宋，小二号，加黑）</w:t>
      </w:r>
    </w:p>
    <w:p w:rsidR="00940570" w:rsidRDefault="00940570" w:rsidP="00940570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临床医学院临床医学专业2016级本科1班  赵**（仿宋，四号）</w:t>
      </w:r>
    </w:p>
    <w:p w:rsidR="00940570" w:rsidRDefault="00940570" w:rsidP="00940570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</w:p>
    <w:p w:rsidR="00940570" w:rsidRDefault="00940570" w:rsidP="00940570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济宁医学院创建于1952年，是山东省属普通本科高等医科院校。学校现有济宁太白湖、任城和日照三个校区，与济宁国家高新区共建“济宁医学院国家高新区教学科技园”,占地总面积124万余平方米，建筑面积67万余平方米。学校固定资产总值17.3亿元，其中教学科研仪器设备总值1.44亿元，馆藏图书总量为139万册。学校建有2所直属附属医院，14所非直属附属医院，160余个实践教学基地。2008年，学校以优秀成绩顺利通过教育部本科教学工作水平评估；2015年，以有效期6年的优异成绩通过教育部临床医学专业认证。</w:t>
      </w:r>
    </w:p>
    <w:p w:rsidR="00940570" w:rsidRDefault="00940570" w:rsidP="00940570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校现有在职教职工6400余人，其中专任教师1177人，教师队伍中，具有高级职称教师414人，硕士以上学位教师866人，聘有院士多人，拥有国家“千人计划”海外特聘专家、“泰山学者”海外特聘专家、国家级教学名师、全国优秀教师、享受国务院颁发政府特殊津贴者、全国劳动模范、全国五一劳动奖章获得者、中青年突出贡献专家等50余人，有博士研究生、硕士研究生导师100余人。</w:t>
      </w:r>
      <w:bookmarkStart w:id="0" w:name="_GoBack"/>
      <w:bookmarkEnd w:id="0"/>
    </w:p>
    <w:p w:rsidR="00D1545D" w:rsidRPr="00940570" w:rsidRDefault="00D1545D"/>
    <w:sectPr w:rsidR="00D1545D" w:rsidRPr="00940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70"/>
    <w:rsid w:val="00940570"/>
    <w:rsid w:val="00D1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2017-04-25T07:48:00Z</dcterms:created>
  <dcterms:modified xsi:type="dcterms:W3CDTF">2017-04-25T07:48:00Z</dcterms:modified>
</cp:coreProperties>
</file>