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8E2" w:rsidRPr="005179CB" w:rsidRDefault="00DB48E2" w:rsidP="00DB48E2">
      <w:pPr>
        <w:rPr>
          <w:rFonts w:ascii="仿宋_GB2312" w:eastAsia="仿宋_GB2312" w:hAnsi="宋体" w:hint="eastAsia"/>
          <w:sz w:val="32"/>
          <w:szCs w:val="32"/>
        </w:rPr>
      </w:pPr>
      <w:r w:rsidRPr="005179CB">
        <w:rPr>
          <w:rFonts w:ascii="仿宋_GB2312" w:eastAsia="仿宋_GB2312" w:hAnsi="宋体" w:hint="eastAsia"/>
          <w:sz w:val="32"/>
          <w:szCs w:val="32"/>
        </w:rPr>
        <w:t>附件</w:t>
      </w:r>
      <w:r>
        <w:rPr>
          <w:rFonts w:ascii="仿宋_GB2312" w:eastAsia="仿宋_GB2312" w:hAnsi="宋体" w:hint="eastAsia"/>
          <w:sz w:val="32"/>
          <w:szCs w:val="32"/>
        </w:rPr>
        <w:t>1</w:t>
      </w:r>
      <w:r w:rsidRPr="005179CB">
        <w:rPr>
          <w:rFonts w:ascii="仿宋_GB2312" w:eastAsia="仿宋_GB2312" w:hAnsi="宋体" w:hint="eastAsia"/>
          <w:sz w:val="32"/>
          <w:szCs w:val="32"/>
        </w:rPr>
        <w:t>：</w:t>
      </w:r>
    </w:p>
    <w:p w:rsidR="00DB48E2" w:rsidRPr="00C963F5" w:rsidRDefault="00DB48E2" w:rsidP="00DB48E2">
      <w:pPr>
        <w:jc w:val="center"/>
        <w:rPr>
          <w:rFonts w:ascii="宋体" w:hAnsi="宋体" w:hint="eastAsia"/>
          <w:b/>
          <w:sz w:val="44"/>
          <w:szCs w:val="44"/>
        </w:rPr>
      </w:pPr>
      <w:r w:rsidRPr="00C963F5">
        <w:rPr>
          <w:rFonts w:ascii="宋体" w:hAnsi="宋体" w:hint="eastAsia"/>
          <w:b/>
          <w:sz w:val="44"/>
          <w:szCs w:val="44"/>
        </w:rPr>
        <w:t>2015年度中医药科研项目招标指南</w:t>
      </w:r>
    </w:p>
    <w:p w:rsidR="00DB48E2" w:rsidRPr="006D38D5" w:rsidRDefault="00DB48E2" w:rsidP="00DB48E2">
      <w:pPr>
        <w:ind w:firstLineChars="200" w:firstLine="422"/>
        <w:rPr>
          <w:rFonts w:ascii="仿宋_GB2312" w:eastAsia="仿宋_GB2312" w:hAnsi="宋体" w:hint="eastAsia"/>
          <w:b/>
          <w:szCs w:val="21"/>
        </w:rPr>
      </w:pPr>
    </w:p>
    <w:p w:rsidR="00DB48E2" w:rsidRDefault="00DB48E2" w:rsidP="00DB48E2">
      <w:pPr>
        <w:ind w:firstLineChars="200" w:firstLine="643"/>
        <w:rPr>
          <w:rFonts w:ascii="仿宋_GB2312" w:eastAsia="仿宋_GB2312" w:hAnsi="宋体" w:hint="eastAsia"/>
          <w:sz w:val="32"/>
          <w:szCs w:val="32"/>
        </w:rPr>
      </w:pPr>
      <w:r w:rsidRPr="004D1CE7">
        <w:rPr>
          <w:rFonts w:ascii="仿宋_GB2312" w:eastAsia="仿宋_GB2312" w:hAnsi="宋体" w:hint="eastAsia"/>
          <w:b/>
          <w:sz w:val="32"/>
          <w:szCs w:val="32"/>
        </w:rPr>
        <w:t>1、中医基础研究。</w:t>
      </w:r>
      <w:r>
        <w:rPr>
          <w:rFonts w:ascii="仿宋_GB2312" w:eastAsia="仿宋_GB2312" w:hAnsi="宋体" w:hint="eastAsia"/>
          <w:sz w:val="32"/>
          <w:szCs w:val="32"/>
        </w:rPr>
        <w:t>要紧密结合临床，采用中医传统和现代研究方法，从所属某一具体内容切入进行研究；项目要建立假说，研究方案要围绕假说进行科学设计。以产生新观点、新学说、新理论等理论性成果为目标。</w:t>
      </w:r>
      <w:r w:rsidRPr="007F0FAE">
        <w:rPr>
          <w:rFonts w:ascii="仿宋_GB2312" w:eastAsia="仿宋_GB2312" w:hAnsi="宋体" w:hint="eastAsia"/>
          <w:sz w:val="32"/>
          <w:szCs w:val="32"/>
        </w:rPr>
        <w:t>研究内容</w:t>
      </w:r>
      <w:r>
        <w:rPr>
          <w:rFonts w:ascii="仿宋_GB2312" w:eastAsia="仿宋_GB2312" w:hAnsi="宋体" w:hint="eastAsia"/>
          <w:sz w:val="32"/>
          <w:szCs w:val="32"/>
        </w:rPr>
        <w:t>要以开展证候、藏象、经络、治则、治法、病因病机等基础理论研究为主。</w:t>
      </w:r>
    </w:p>
    <w:p w:rsidR="00DB48E2" w:rsidRDefault="00DB48E2" w:rsidP="00DB48E2">
      <w:pPr>
        <w:ind w:firstLineChars="200" w:firstLine="643"/>
        <w:rPr>
          <w:rFonts w:ascii="仿宋_GB2312" w:eastAsia="仿宋_GB2312" w:hAnsi="宋体" w:hint="eastAsia"/>
          <w:sz w:val="32"/>
          <w:szCs w:val="32"/>
        </w:rPr>
      </w:pPr>
      <w:r w:rsidRPr="004D1CE7">
        <w:rPr>
          <w:rFonts w:ascii="仿宋_GB2312" w:eastAsia="仿宋_GB2312" w:hAnsi="宋体" w:hint="eastAsia"/>
          <w:b/>
          <w:sz w:val="32"/>
          <w:szCs w:val="32"/>
        </w:rPr>
        <w:t>2、中</w:t>
      </w:r>
      <w:r w:rsidRPr="004D1CE7">
        <w:rPr>
          <w:rFonts w:ascii="仿宋_GB2312" w:eastAsia="仿宋_GB2312" w:hAnsi="宋体" w:hint="eastAsia"/>
          <w:b/>
          <w:spacing w:val="6"/>
          <w:sz w:val="32"/>
          <w:szCs w:val="32"/>
        </w:rPr>
        <w:t>医临床研究。</w:t>
      </w:r>
      <w:r>
        <w:rPr>
          <w:rFonts w:ascii="仿宋_GB2312" w:eastAsia="仿宋_GB2312" w:hAnsi="宋体" w:hint="eastAsia"/>
          <w:spacing w:val="6"/>
          <w:sz w:val="32"/>
          <w:szCs w:val="32"/>
        </w:rPr>
        <w:t>设计方案要体现中医特色，科学合理，具有可实施性，采用监测指标切合实际，切忌高新指标的堆积。</w:t>
      </w:r>
      <w:r w:rsidRPr="007F0FAE">
        <w:rPr>
          <w:rFonts w:ascii="仿宋_GB2312" w:eastAsia="仿宋_GB2312" w:hAnsi="宋体" w:hint="eastAsia"/>
          <w:spacing w:val="6"/>
          <w:sz w:val="32"/>
          <w:szCs w:val="32"/>
        </w:rPr>
        <w:t>以产生新方法（技术）、新方案和新诊疗设备为目标。</w:t>
      </w:r>
      <w:r>
        <w:rPr>
          <w:rFonts w:ascii="仿宋_GB2312" w:eastAsia="仿宋_GB2312" w:hAnsi="宋体" w:hint="eastAsia"/>
          <w:sz w:val="32"/>
          <w:szCs w:val="32"/>
        </w:rPr>
        <w:t>以开展常见病、多发病的中医药有效诊疗方法或方案及中西医结合诊疗方案研究为主要内容。对中医药防治常见病、多发病临床经验进行总结整理归纳，总结其辨证论治规律和系统有效的治疗方法、方案，研究合理用药，形成若干完整有效的治疗方案；开展适合中医药临床特点的疗效评价方法研究；开展确有疗效的中药院内制剂临床研究。</w:t>
      </w:r>
    </w:p>
    <w:p w:rsidR="00DB48E2" w:rsidRDefault="00DB48E2" w:rsidP="00DB48E2">
      <w:pPr>
        <w:ind w:firstLineChars="200" w:firstLine="643"/>
        <w:rPr>
          <w:rFonts w:ascii="仿宋_GB2312" w:eastAsia="仿宋_GB2312" w:hAnsi="宋体" w:hint="eastAsia"/>
          <w:sz w:val="32"/>
          <w:szCs w:val="32"/>
        </w:rPr>
      </w:pPr>
      <w:r w:rsidRPr="004D1CE7">
        <w:rPr>
          <w:rFonts w:ascii="仿宋_GB2312" w:eastAsia="仿宋_GB2312" w:hAnsi="宋体" w:hint="eastAsia"/>
          <w:b/>
          <w:sz w:val="32"/>
          <w:szCs w:val="32"/>
        </w:rPr>
        <w:t>3、中医药预防研究。</w:t>
      </w:r>
      <w:r>
        <w:rPr>
          <w:rFonts w:ascii="仿宋_GB2312" w:eastAsia="仿宋_GB2312" w:hAnsi="宋体" w:hint="eastAsia"/>
          <w:sz w:val="32"/>
          <w:szCs w:val="32"/>
        </w:rPr>
        <w:t>以开展常见病、多发病的预防研究，制订“未病先防”、“已病防变”等预防保健方案为目标。以常见病、多发病的预防为主要研究内容，</w:t>
      </w:r>
      <w:r w:rsidRPr="007F0FAE">
        <w:rPr>
          <w:rFonts w:ascii="仿宋_GB2312" w:eastAsia="仿宋_GB2312" w:hAnsi="宋体" w:hint="eastAsia"/>
          <w:sz w:val="32"/>
          <w:szCs w:val="32"/>
        </w:rPr>
        <w:t>对中医药干预具有优势的危险因素进行筛选，建立可操作化的预警体系；对疾病的并发症、继发症及早给予中医药干预，有效阻断或减</w:t>
      </w:r>
      <w:r w:rsidRPr="007F0FAE">
        <w:rPr>
          <w:rFonts w:ascii="仿宋_GB2312" w:eastAsia="仿宋_GB2312" w:hAnsi="宋体" w:hint="eastAsia"/>
          <w:sz w:val="32"/>
          <w:szCs w:val="32"/>
        </w:rPr>
        <w:lastRenderedPageBreak/>
        <w:t>少并发症、继发症的发生；开展中医体质辨识，对亚健康人群采用中医药、</w:t>
      </w:r>
      <w:r>
        <w:rPr>
          <w:rFonts w:ascii="仿宋_GB2312" w:eastAsia="仿宋_GB2312" w:hAnsi="宋体" w:hint="eastAsia"/>
          <w:sz w:val="32"/>
          <w:szCs w:val="32"/>
        </w:rPr>
        <w:t>针推、外治法等方式进行</w:t>
      </w:r>
      <w:r w:rsidRPr="007F0FAE">
        <w:rPr>
          <w:rFonts w:ascii="仿宋_GB2312" w:eastAsia="仿宋_GB2312" w:hAnsi="宋体" w:hint="eastAsia"/>
          <w:sz w:val="32"/>
          <w:szCs w:val="32"/>
        </w:rPr>
        <w:t>干预研究；开展高血压、糖尿病等慢性病生活方式管理和中医药干预研究。</w:t>
      </w:r>
    </w:p>
    <w:p w:rsidR="00DB48E2" w:rsidRPr="007A0D8B" w:rsidRDefault="00DB48E2" w:rsidP="00DB48E2">
      <w:pPr>
        <w:widowControl/>
        <w:spacing w:line="360" w:lineRule="atLeast"/>
        <w:ind w:firstLine="640"/>
        <w:jc w:val="left"/>
        <w:rPr>
          <w:rFonts w:ascii="仿宋_GB2312" w:eastAsia="仿宋_GB2312" w:hAnsi="宋体" w:hint="eastAsia"/>
          <w:sz w:val="32"/>
          <w:szCs w:val="32"/>
        </w:rPr>
      </w:pPr>
      <w:r w:rsidRPr="004D1CE7">
        <w:rPr>
          <w:rFonts w:ascii="仿宋_GB2312" w:eastAsia="仿宋_GB2312" w:hAnsi="宋体" w:hint="eastAsia"/>
          <w:b/>
          <w:sz w:val="32"/>
          <w:szCs w:val="32"/>
        </w:rPr>
        <w:t>4、中医优势病种研究。</w:t>
      </w:r>
      <w:r>
        <w:rPr>
          <w:rFonts w:ascii="仿宋_GB2312" w:eastAsia="仿宋_GB2312" w:hAnsi="宋体" w:hint="eastAsia"/>
          <w:sz w:val="32"/>
          <w:szCs w:val="32"/>
        </w:rPr>
        <w:t>研究</w:t>
      </w:r>
      <w:r w:rsidRPr="007A0D8B">
        <w:rPr>
          <w:rFonts w:ascii="仿宋_GB2312" w:eastAsia="仿宋_GB2312" w:hAnsi="宋体" w:hint="eastAsia"/>
          <w:sz w:val="32"/>
          <w:szCs w:val="32"/>
        </w:rPr>
        <w:t>内容</w:t>
      </w:r>
      <w:r>
        <w:rPr>
          <w:rFonts w:ascii="仿宋_GB2312" w:eastAsia="仿宋_GB2312" w:hAnsi="宋体" w:hint="eastAsia"/>
          <w:sz w:val="32"/>
          <w:szCs w:val="32"/>
        </w:rPr>
        <w:t>为</w:t>
      </w:r>
      <w:r w:rsidRPr="007A0D8B">
        <w:rPr>
          <w:rFonts w:ascii="仿宋_GB2312" w:eastAsia="仿宋_GB2312" w:hAnsi="宋体" w:hint="eastAsia"/>
          <w:sz w:val="32"/>
          <w:szCs w:val="32"/>
        </w:rPr>
        <w:t>省市试点17个中医优势病种开展中医综合治疗方案研究</w:t>
      </w:r>
      <w:r>
        <w:rPr>
          <w:rFonts w:ascii="仿宋_GB2312" w:eastAsia="仿宋_GB2312" w:hAnsi="宋体" w:hint="eastAsia"/>
          <w:sz w:val="32"/>
          <w:szCs w:val="32"/>
        </w:rPr>
        <w:t>和本单位、本专科其他中医特色优势病种</w:t>
      </w:r>
      <w:r w:rsidRPr="0045528D">
        <w:rPr>
          <w:rFonts w:ascii="仿宋_GB2312" w:eastAsia="仿宋_GB2312" w:hAnsi="宋体" w:hint="eastAsia"/>
          <w:sz w:val="32"/>
          <w:szCs w:val="32"/>
        </w:rPr>
        <w:t>临床路径管理及诊疗方案优化策略</w:t>
      </w:r>
      <w:r>
        <w:rPr>
          <w:rFonts w:ascii="仿宋_GB2312" w:eastAsia="仿宋_GB2312" w:hAnsi="宋体" w:hint="eastAsia"/>
          <w:sz w:val="32"/>
          <w:szCs w:val="32"/>
        </w:rPr>
        <w:t>。研究目标要</w:t>
      </w:r>
      <w:r w:rsidRPr="007A0D8B">
        <w:rPr>
          <w:rFonts w:ascii="仿宋_GB2312" w:eastAsia="仿宋_GB2312" w:hAnsi="宋体" w:hint="eastAsia"/>
          <w:sz w:val="32"/>
          <w:szCs w:val="32"/>
        </w:rPr>
        <w:t>形成疗效显著、易于推广应用的中医或中西医结合治疗方案。</w:t>
      </w:r>
    </w:p>
    <w:p w:rsidR="00DB48E2" w:rsidRDefault="00DB48E2" w:rsidP="00DB48E2">
      <w:pPr>
        <w:ind w:firstLineChars="200" w:firstLine="640"/>
        <w:rPr>
          <w:rFonts w:ascii="仿宋_GB2312" w:eastAsia="仿宋_GB2312" w:hAnsi="宋体" w:hint="eastAsia"/>
          <w:sz w:val="32"/>
          <w:szCs w:val="32"/>
        </w:rPr>
      </w:pPr>
      <w:r>
        <w:rPr>
          <w:rFonts w:ascii="仿宋_GB2312" w:eastAsia="仿宋_GB2312" w:hAnsi="宋体" w:hint="eastAsia"/>
          <w:sz w:val="32"/>
          <w:szCs w:val="32"/>
        </w:rPr>
        <w:t>以上研究项目立题依据要充分，要有较好的前期研究基础，且有能够支持假说的临床依据和预实验研究结果；研究方法可行，预计通过2～3年的研究可以得出比较明确的阶段结果；鼓励对已按规定完成研究目标并有良好前景的以往研究项目进行深化研究。</w:t>
      </w:r>
    </w:p>
    <w:p w:rsidR="0019713A" w:rsidRPr="00DB48E2" w:rsidRDefault="0019713A"/>
    <w:sectPr w:rsidR="0019713A" w:rsidRPr="00DB48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13A" w:rsidRDefault="0019713A" w:rsidP="00DB48E2">
      <w:r>
        <w:separator/>
      </w:r>
    </w:p>
  </w:endnote>
  <w:endnote w:type="continuationSeparator" w:id="1">
    <w:p w:rsidR="0019713A" w:rsidRDefault="0019713A" w:rsidP="00DB48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13A" w:rsidRDefault="0019713A" w:rsidP="00DB48E2">
      <w:r>
        <w:separator/>
      </w:r>
    </w:p>
  </w:footnote>
  <w:footnote w:type="continuationSeparator" w:id="1">
    <w:p w:rsidR="0019713A" w:rsidRDefault="0019713A" w:rsidP="00DB48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B48E2"/>
    <w:rsid w:val="0019713A"/>
    <w:rsid w:val="00DB48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B48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B48E2"/>
    <w:rPr>
      <w:sz w:val="18"/>
      <w:szCs w:val="18"/>
    </w:rPr>
  </w:style>
  <w:style w:type="paragraph" w:styleId="a4">
    <w:name w:val="footer"/>
    <w:basedOn w:val="a"/>
    <w:link w:val="Char0"/>
    <w:uiPriority w:val="99"/>
    <w:semiHidden/>
    <w:unhideWhenUsed/>
    <w:rsid w:val="00DB48E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B48E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路海</dc:creator>
  <cp:keywords/>
  <dc:description/>
  <cp:lastModifiedBy>路海</cp:lastModifiedBy>
  <cp:revision>2</cp:revision>
  <dcterms:created xsi:type="dcterms:W3CDTF">2015-07-07T09:08:00Z</dcterms:created>
  <dcterms:modified xsi:type="dcterms:W3CDTF">2015-07-07T09:08:00Z</dcterms:modified>
</cp:coreProperties>
</file>