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241" w:rsidRPr="00F630E9" w:rsidRDefault="008C6241" w:rsidP="008C6241">
      <w:pPr>
        <w:widowControl/>
        <w:shd w:val="clear" w:color="auto" w:fill="FFFFFF"/>
        <w:spacing w:line="560" w:lineRule="atLeast"/>
        <w:jc w:val="center"/>
        <w:rPr>
          <w:rFonts w:ascii="宋体" w:eastAsia="宋体" w:hAnsi="宋体" w:cs="宋体"/>
          <w:kern w:val="0"/>
          <w:sz w:val="24"/>
          <w:szCs w:val="24"/>
        </w:rPr>
      </w:pPr>
      <w:bookmarkStart w:id="0" w:name="_GoBack"/>
      <w:r w:rsidRPr="009F1FA9">
        <w:rPr>
          <w:rFonts w:ascii="方正小标宋简体" w:eastAsia="方正小标宋简体" w:hAnsi="仿宋" w:cs="Times New Roman" w:hint="eastAsia"/>
          <w:sz w:val="44"/>
          <w:szCs w:val="44"/>
        </w:rPr>
        <w:t>关于做好2017年泰山学者特聘专家计划和青年专家计划申报工作的通知</w:t>
      </w:r>
    </w:p>
    <w:bookmarkEnd w:id="0"/>
    <w:p w:rsidR="008C6241" w:rsidRPr="009F1FA9" w:rsidRDefault="008C6241" w:rsidP="008C6241">
      <w:pPr>
        <w:widowControl/>
        <w:shd w:val="clear" w:color="auto" w:fill="FFFFFF"/>
        <w:tabs>
          <w:tab w:val="left" w:pos="3240"/>
        </w:tabs>
        <w:wordWrap w:val="0"/>
        <w:spacing w:line="360" w:lineRule="auto"/>
        <w:jc w:val="left"/>
        <w:rPr>
          <w:rFonts w:ascii="仿宋_GB2312" w:eastAsia="仿宋_GB2312" w:hAnsi="仿宋" w:cs="Times New Roman"/>
          <w:sz w:val="32"/>
          <w:szCs w:val="32"/>
        </w:rPr>
      </w:pPr>
      <w:r w:rsidRPr="002666CF">
        <w:rPr>
          <w:rFonts w:ascii="仿宋_GB2312" w:eastAsia="仿宋_GB2312" w:hAnsi="仿宋" w:cs="Times New Roman" w:hint="eastAsia"/>
          <w:sz w:val="32"/>
          <w:szCs w:val="32"/>
        </w:rPr>
        <w:t>各市党委组织部和政府教育局、科技局、财政局、卫生计生委，省委各部委，省政府各部门党组（党委）</w:t>
      </w:r>
      <w:r>
        <w:rPr>
          <w:rFonts w:ascii="仿宋_GB2312" w:eastAsia="仿宋_GB2312" w:hAnsi="仿宋" w:cs="Times New Roman" w:hint="eastAsia"/>
          <w:sz w:val="32"/>
          <w:szCs w:val="32"/>
        </w:rPr>
        <w:t>，各人民团体党组，各高等院校党委，有关中央驻</w:t>
      </w:r>
      <w:proofErr w:type="gramStart"/>
      <w:r>
        <w:rPr>
          <w:rFonts w:ascii="仿宋_GB2312" w:eastAsia="仿宋_GB2312" w:hAnsi="仿宋" w:cs="Times New Roman" w:hint="eastAsia"/>
          <w:sz w:val="32"/>
          <w:szCs w:val="32"/>
        </w:rPr>
        <w:t>鲁单位</w:t>
      </w:r>
      <w:proofErr w:type="gramEnd"/>
      <w:r>
        <w:rPr>
          <w:rFonts w:ascii="仿宋_GB2312" w:eastAsia="仿宋_GB2312" w:hAnsi="仿宋" w:cs="Times New Roman" w:hint="eastAsia"/>
          <w:sz w:val="32"/>
          <w:szCs w:val="32"/>
        </w:rPr>
        <w:t>党组（党委）</w:t>
      </w:r>
      <w:r w:rsidRPr="009F1FA9">
        <w:rPr>
          <w:rFonts w:ascii="仿宋_GB2312" w:eastAsia="仿宋_GB2312" w:hAnsi="仿宋" w:cs="Times New Roman" w:hint="eastAsia"/>
          <w:sz w:val="32"/>
          <w:szCs w:val="32"/>
        </w:rPr>
        <w:t>：</w:t>
      </w:r>
    </w:p>
    <w:p w:rsidR="008C6241" w:rsidRPr="009F1FA9" w:rsidRDefault="008C6241" w:rsidP="008C6241">
      <w:pPr>
        <w:widowControl/>
        <w:shd w:val="clear" w:color="auto" w:fill="FFFFFF"/>
        <w:wordWrap w:val="0"/>
        <w:spacing w:before="150" w:line="360" w:lineRule="auto"/>
        <w:ind w:firstLine="480"/>
        <w:jc w:val="left"/>
        <w:rPr>
          <w:rFonts w:ascii="仿宋_GB2312" w:eastAsia="仿宋_GB2312" w:hAnsi="仿宋" w:cs="Times New Roman"/>
          <w:sz w:val="32"/>
          <w:szCs w:val="32"/>
        </w:rPr>
      </w:pPr>
      <w:r w:rsidRPr="009F1FA9">
        <w:rPr>
          <w:rFonts w:ascii="仿宋_GB2312" w:eastAsia="仿宋_GB2312" w:hAnsi="仿宋" w:cs="Times New Roman" w:hint="eastAsia"/>
          <w:sz w:val="32"/>
          <w:szCs w:val="32"/>
        </w:rPr>
        <w:t>按照《关于进一步完善提升泰山学者工程的意见》（</w:t>
      </w:r>
      <w:proofErr w:type="gramStart"/>
      <w:r w:rsidRPr="009F1FA9">
        <w:rPr>
          <w:rFonts w:ascii="仿宋_GB2312" w:eastAsia="仿宋_GB2312" w:hAnsi="仿宋" w:cs="Times New Roman" w:hint="eastAsia"/>
          <w:sz w:val="32"/>
          <w:szCs w:val="32"/>
        </w:rPr>
        <w:t>鲁办发</w:t>
      </w:r>
      <w:proofErr w:type="gramEnd"/>
      <w:r w:rsidRPr="009F1FA9">
        <w:rPr>
          <w:rFonts w:ascii="仿宋_GB2312" w:eastAsia="仿宋_GB2312" w:hAnsi="仿宋" w:cs="Times New Roman" w:hint="eastAsia"/>
          <w:sz w:val="32"/>
          <w:szCs w:val="32"/>
        </w:rPr>
        <w:t>〔2014〕36号）规定，现就做好2017年泰山学者特聘专家计划和青年专家计划申报工作通知如下：</w:t>
      </w:r>
    </w:p>
    <w:p w:rsidR="008C6241" w:rsidRPr="009F1FA9" w:rsidRDefault="008C6241" w:rsidP="008C6241">
      <w:pPr>
        <w:widowControl/>
        <w:shd w:val="clear" w:color="auto" w:fill="FFFFFF"/>
        <w:wordWrap w:val="0"/>
        <w:spacing w:before="150" w:line="360" w:lineRule="auto"/>
        <w:ind w:firstLine="645"/>
        <w:jc w:val="left"/>
        <w:rPr>
          <w:rFonts w:ascii="黑体" w:eastAsia="黑体" w:hAnsi="黑体" w:cs="Times New Roman"/>
          <w:sz w:val="32"/>
          <w:szCs w:val="32"/>
        </w:rPr>
      </w:pPr>
      <w:r w:rsidRPr="009F1FA9">
        <w:rPr>
          <w:rFonts w:ascii="黑体" w:eastAsia="黑体" w:hAnsi="黑体" w:cs="Times New Roman" w:hint="eastAsia"/>
          <w:sz w:val="32"/>
          <w:szCs w:val="32"/>
        </w:rPr>
        <w:t>一、泰山学者特聘专家计划申报</w:t>
      </w:r>
    </w:p>
    <w:p w:rsidR="008C6241" w:rsidRPr="009F1FA9" w:rsidRDefault="008C6241" w:rsidP="008C6241">
      <w:pPr>
        <w:spacing w:line="560" w:lineRule="exact"/>
        <w:ind w:firstLineChars="200" w:firstLine="640"/>
        <w:rPr>
          <w:rStyle w:val="Char"/>
        </w:rPr>
      </w:pPr>
      <w:r w:rsidRPr="009F1FA9">
        <w:rPr>
          <w:rStyle w:val="Char"/>
          <w:rFonts w:hint="eastAsia"/>
        </w:rPr>
        <w:t>（一）申报范围及数量</w:t>
      </w:r>
    </w:p>
    <w:p w:rsidR="008C6241" w:rsidRPr="009F1FA9" w:rsidRDefault="008C6241" w:rsidP="008C6241">
      <w:pPr>
        <w:widowControl/>
        <w:shd w:val="clear" w:color="auto" w:fill="FFFFFF"/>
        <w:wordWrap w:val="0"/>
        <w:spacing w:before="150" w:line="360" w:lineRule="auto"/>
        <w:ind w:firstLine="480"/>
        <w:jc w:val="left"/>
        <w:rPr>
          <w:rFonts w:ascii="仿宋_GB2312" w:eastAsia="仿宋_GB2312" w:hAnsi="仿宋" w:cs="Times New Roman"/>
          <w:sz w:val="32"/>
          <w:szCs w:val="32"/>
        </w:rPr>
      </w:pPr>
      <w:r w:rsidRPr="009F1FA9">
        <w:rPr>
          <w:rFonts w:ascii="仿宋_GB2312" w:eastAsia="仿宋_GB2312" w:hAnsi="仿宋" w:cs="Times New Roman" w:hint="eastAsia"/>
          <w:sz w:val="32"/>
          <w:szCs w:val="32"/>
        </w:rPr>
        <w:t>1、山东省行政区划内拥有省级以上创新平台（指省级重点实验室、省级工程技术研究中心、省级重点学科、博士学位授权点、省级临床重点专科等）的高等学校、科研院所和医疗机构均可申报。每个单位最多申报9人，其中2014年以来从省外海外引进或拟引进人才不得低于1/3；只申报1至2人的，可以是本单位培养的人才；拟全职引进人才可不受名额限制，可以突破本单位申报总数；不受理个人申报。</w:t>
      </w:r>
    </w:p>
    <w:p w:rsidR="008C6241" w:rsidRPr="009F1FA9" w:rsidRDefault="008C6241" w:rsidP="008C6241">
      <w:pPr>
        <w:widowControl/>
        <w:shd w:val="clear" w:color="auto" w:fill="FFFFFF"/>
        <w:wordWrap w:val="0"/>
        <w:spacing w:before="150" w:line="360" w:lineRule="auto"/>
        <w:ind w:firstLine="480"/>
        <w:jc w:val="left"/>
        <w:rPr>
          <w:rFonts w:ascii="仿宋_GB2312" w:eastAsia="仿宋_GB2312" w:hAnsi="仿宋" w:cs="Times New Roman"/>
          <w:sz w:val="32"/>
          <w:szCs w:val="32"/>
        </w:rPr>
      </w:pPr>
      <w:r w:rsidRPr="009F1FA9">
        <w:rPr>
          <w:rFonts w:ascii="仿宋_GB2312" w:eastAsia="仿宋_GB2312" w:hAnsi="仿宋" w:cs="Times New Roman" w:hint="eastAsia"/>
          <w:sz w:val="32"/>
          <w:szCs w:val="32"/>
        </w:rPr>
        <w:t>2、社会科学领域单独申报，仅受理儒学文化、金融领域和马克思主义理论、哲学、应用经济学、法学、政治学、教育学、历史学等一级学科领域申报。每个单位最多申报6人，</w:t>
      </w:r>
      <w:r w:rsidRPr="009F1FA9">
        <w:rPr>
          <w:rFonts w:ascii="仿宋_GB2312" w:eastAsia="仿宋_GB2312" w:hAnsi="仿宋" w:cs="Times New Roman" w:hint="eastAsia"/>
          <w:sz w:val="32"/>
          <w:szCs w:val="32"/>
        </w:rPr>
        <w:lastRenderedPageBreak/>
        <w:t>其中2014年以来从省外海外全职引进或拟全职引进人才不得低于1/2；只申报1人的，可以是本单位培养的人才；拟全职引进人才可不受名额限制，可以突破本单位申报总数；不受理个人申报。</w:t>
      </w:r>
    </w:p>
    <w:p w:rsidR="008C6241" w:rsidRPr="009F1FA9" w:rsidRDefault="008C6241" w:rsidP="008C6241">
      <w:pPr>
        <w:widowControl/>
        <w:shd w:val="clear" w:color="auto" w:fill="FFFFFF"/>
        <w:wordWrap w:val="0"/>
        <w:spacing w:before="150" w:line="360" w:lineRule="auto"/>
        <w:ind w:firstLine="480"/>
        <w:jc w:val="left"/>
        <w:rPr>
          <w:rFonts w:ascii="仿宋_GB2312" w:eastAsia="仿宋_GB2312" w:hAnsi="仿宋" w:cs="Times New Roman"/>
          <w:sz w:val="32"/>
          <w:szCs w:val="32"/>
        </w:rPr>
      </w:pPr>
      <w:r w:rsidRPr="009F1FA9">
        <w:rPr>
          <w:rFonts w:ascii="仿宋_GB2312" w:eastAsia="仿宋_GB2312" w:hAnsi="仿宋" w:cs="Times New Roman" w:hint="eastAsia"/>
          <w:sz w:val="32"/>
          <w:szCs w:val="32"/>
        </w:rPr>
        <w:t>3、符合条件的国家“千人计划”“万人计划”专家申报，不受单位申报名额限制，入选后不重复享受省级人才资金支持。</w:t>
      </w:r>
    </w:p>
    <w:p w:rsidR="008C6241" w:rsidRPr="009F1FA9" w:rsidRDefault="008C6241" w:rsidP="008C6241">
      <w:pPr>
        <w:widowControl/>
        <w:shd w:val="clear" w:color="auto" w:fill="FFFFFF"/>
        <w:wordWrap w:val="0"/>
        <w:spacing w:before="150" w:line="360" w:lineRule="auto"/>
        <w:ind w:firstLine="480"/>
        <w:jc w:val="left"/>
        <w:rPr>
          <w:rFonts w:ascii="仿宋_GB2312" w:eastAsia="仿宋_GB2312" w:hAnsi="仿宋" w:cs="Times New Roman"/>
          <w:sz w:val="32"/>
          <w:szCs w:val="32"/>
        </w:rPr>
      </w:pPr>
      <w:r w:rsidRPr="009F1FA9">
        <w:rPr>
          <w:rFonts w:ascii="仿宋_GB2312" w:eastAsia="仿宋_GB2312" w:hAnsi="仿宋" w:cs="Times New Roman" w:hint="eastAsia"/>
          <w:sz w:val="32"/>
          <w:szCs w:val="32"/>
        </w:rPr>
        <w:t>4、管理期满评估合格等次的泰山学者可以继续申报；管理期内的泰山学者、泰山产业领军人才如需申报，须满3年</w:t>
      </w:r>
      <w:proofErr w:type="gramStart"/>
      <w:r w:rsidRPr="009F1FA9">
        <w:rPr>
          <w:rFonts w:ascii="仿宋_GB2312" w:eastAsia="仿宋_GB2312" w:hAnsi="仿宋" w:cs="Times New Roman" w:hint="eastAsia"/>
          <w:sz w:val="32"/>
          <w:szCs w:val="32"/>
        </w:rPr>
        <w:t>管理期且完成</w:t>
      </w:r>
      <w:proofErr w:type="gramEnd"/>
      <w:r w:rsidRPr="009F1FA9">
        <w:rPr>
          <w:rFonts w:ascii="仿宋_GB2312" w:eastAsia="仿宋_GB2312" w:hAnsi="仿宋" w:cs="Times New Roman" w:hint="eastAsia"/>
          <w:sz w:val="32"/>
          <w:szCs w:val="32"/>
        </w:rPr>
        <w:t>聘期内工作目标，报省委组织部验收合格后可以申报，入选后不重复享受省级人才资金支持。</w:t>
      </w:r>
    </w:p>
    <w:p w:rsidR="008C6241" w:rsidRPr="009F1FA9" w:rsidRDefault="008C6241" w:rsidP="008C6241">
      <w:pPr>
        <w:widowControl/>
        <w:shd w:val="clear" w:color="auto" w:fill="FFFFFF"/>
        <w:wordWrap w:val="0"/>
        <w:spacing w:before="150" w:line="360" w:lineRule="auto"/>
        <w:ind w:firstLine="480"/>
        <w:jc w:val="left"/>
        <w:rPr>
          <w:rFonts w:ascii="仿宋_GB2312" w:eastAsia="仿宋_GB2312" w:hAnsi="仿宋" w:cs="Times New Roman"/>
          <w:sz w:val="32"/>
          <w:szCs w:val="32"/>
        </w:rPr>
      </w:pPr>
      <w:r w:rsidRPr="009F1FA9">
        <w:rPr>
          <w:rFonts w:ascii="仿宋_GB2312" w:eastAsia="仿宋_GB2312" w:hAnsi="仿宋" w:cs="Times New Roman" w:hint="eastAsia"/>
          <w:sz w:val="32"/>
          <w:szCs w:val="32"/>
        </w:rPr>
        <w:t>5、担任省管职务的人选（中央驻鲁科研院所的协管干部除外）如需申报，必须由所任职单位党委征得其上级干部主管部门同意，如被选聘为泰山学者特聘专家，本人须辞去其担任的省管职务。在申报时须提交上级干部主管部门同意函和本人承诺函。</w:t>
      </w:r>
    </w:p>
    <w:p w:rsidR="008C6241" w:rsidRPr="009F1FA9" w:rsidRDefault="008C6241" w:rsidP="008C6241">
      <w:pPr>
        <w:spacing w:line="560" w:lineRule="exact"/>
        <w:ind w:firstLineChars="200" w:firstLine="640"/>
        <w:rPr>
          <w:rStyle w:val="Char"/>
        </w:rPr>
      </w:pPr>
      <w:r w:rsidRPr="009F1FA9">
        <w:rPr>
          <w:rStyle w:val="Char"/>
          <w:rFonts w:hint="eastAsia"/>
        </w:rPr>
        <w:t>（二）申报人选条件</w:t>
      </w:r>
    </w:p>
    <w:p w:rsidR="008C6241" w:rsidRPr="009F1FA9" w:rsidRDefault="008C6241" w:rsidP="008C6241">
      <w:pPr>
        <w:widowControl/>
        <w:shd w:val="clear" w:color="auto" w:fill="FFFFFF"/>
        <w:wordWrap w:val="0"/>
        <w:spacing w:before="150" w:line="360" w:lineRule="auto"/>
        <w:ind w:firstLine="480"/>
        <w:jc w:val="left"/>
        <w:rPr>
          <w:rFonts w:ascii="仿宋_GB2312" w:eastAsia="仿宋_GB2312" w:hAnsi="仿宋" w:cs="Times New Roman"/>
          <w:sz w:val="32"/>
          <w:szCs w:val="32"/>
        </w:rPr>
      </w:pPr>
      <w:r w:rsidRPr="009F1FA9">
        <w:rPr>
          <w:rFonts w:ascii="仿宋_GB2312" w:eastAsia="仿宋_GB2312" w:hAnsi="仿宋" w:cs="Times New Roman" w:hint="eastAsia"/>
          <w:sz w:val="32"/>
          <w:szCs w:val="32"/>
        </w:rPr>
        <w:t>1、具有良好的学术道德和科学求实、团结协作精神。</w:t>
      </w:r>
    </w:p>
    <w:p w:rsidR="008C6241" w:rsidRPr="009F1FA9" w:rsidRDefault="008C6241" w:rsidP="008C6241">
      <w:pPr>
        <w:widowControl/>
        <w:shd w:val="clear" w:color="auto" w:fill="FFFFFF"/>
        <w:wordWrap w:val="0"/>
        <w:spacing w:before="150" w:line="360" w:lineRule="auto"/>
        <w:ind w:firstLine="480"/>
        <w:jc w:val="left"/>
        <w:rPr>
          <w:rFonts w:ascii="仿宋_GB2312" w:eastAsia="仿宋_GB2312" w:hAnsi="仿宋" w:cs="Times New Roman"/>
          <w:sz w:val="32"/>
          <w:szCs w:val="32"/>
        </w:rPr>
      </w:pPr>
      <w:r w:rsidRPr="009F1FA9">
        <w:rPr>
          <w:rFonts w:ascii="仿宋_GB2312" w:eastAsia="仿宋_GB2312" w:hAnsi="仿宋" w:cs="Times New Roman" w:hint="eastAsia"/>
          <w:sz w:val="32"/>
          <w:szCs w:val="32"/>
        </w:rPr>
        <w:t>2、年龄不超过55周岁（1961年7月1日以后出生），优先推荐45岁左右的具有较大发展潜力的中青年学者，优先推荐有海外科研工作经历的学者。</w:t>
      </w:r>
    </w:p>
    <w:p w:rsidR="008C6241" w:rsidRPr="009F1FA9" w:rsidRDefault="008C6241" w:rsidP="008C6241">
      <w:pPr>
        <w:widowControl/>
        <w:shd w:val="clear" w:color="auto" w:fill="FFFFFF"/>
        <w:wordWrap w:val="0"/>
        <w:spacing w:before="150" w:line="360" w:lineRule="auto"/>
        <w:ind w:firstLine="480"/>
        <w:jc w:val="left"/>
        <w:rPr>
          <w:rFonts w:ascii="仿宋_GB2312" w:eastAsia="仿宋_GB2312" w:hAnsi="仿宋" w:cs="Times New Roman"/>
          <w:sz w:val="32"/>
          <w:szCs w:val="32"/>
        </w:rPr>
      </w:pPr>
      <w:r w:rsidRPr="009F1FA9">
        <w:rPr>
          <w:rFonts w:ascii="仿宋_GB2312" w:eastAsia="仿宋_GB2312" w:hAnsi="仿宋" w:cs="Times New Roman" w:hint="eastAsia"/>
          <w:sz w:val="32"/>
          <w:szCs w:val="32"/>
        </w:rPr>
        <w:lastRenderedPageBreak/>
        <w:t>3、在海内外知名高校、科研机构取得博士学位；具有正高级专业技术职务，或在海外知名高校、科研机构担任相当于副教授以上专业技术职务。</w:t>
      </w:r>
    </w:p>
    <w:p w:rsidR="008C6241" w:rsidRPr="009F1FA9" w:rsidRDefault="008C6241" w:rsidP="008C6241">
      <w:pPr>
        <w:widowControl/>
        <w:shd w:val="clear" w:color="auto" w:fill="FFFFFF"/>
        <w:wordWrap w:val="0"/>
        <w:spacing w:before="150" w:line="360" w:lineRule="auto"/>
        <w:ind w:firstLine="480"/>
        <w:jc w:val="left"/>
        <w:rPr>
          <w:rFonts w:ascii="仿宋_GB2312" w:eastAsia="仿宋_GB2312" w:hAnsi="仿宋" w:cs="Times New Roman"/>
          <w:sz w:val="32"/>
          <w:szCs w:val="32"/>
        </w:rPr>
      </w:pPr>
      <w:r w:rsidRPr="009F1FA9">
        <w:rPr>
          <w:rFonts w:ascii="仿宋_GB2312" w:eastAsia="仿宋_GB2312" w:hAnsi="仿宋" w:cs="Times New Roman" w:hint="eastAsia"/>
          <w:sz w:val="32"/>
          <w:szCs w:val="32"/>
        </w:rPr>
        <w:t>4、学术造诣深，2012年以来，发表出版过一定数量的高水平学术论文、论著；作为前两位完成人获得省部级二等奖以上科学技术奖励或海外重要奖项，或作为首位完成人获得省部级二等奖以上社会成果奖励。</w:t>
      </w:r>
    </w:p>
    <w:p w:rsidR="008C6241" w:rsidRPr="009F1FA9" w:rsidRDefault="008C6241" w:rsidP="008C6241">
      <w:pPr>
        <w:widowControl/>
        <w:shd w:val="clear" w:color="auto" w:fill="FFFFFF"/>
        <w:wordWrap w:val="0"/>
        <w:spacing w:before="150" w:line="360" w:lineRule="auto"/>
        <w:ind w:firstLine="480"/>
        <w:jc w:val="left"/>
        <w:rPr>
          <w:rFonts w:ascii="仿宋_GB2312" w:eastAsia="仿宋_GB2312" w:hAnsi="仿宋" w:cs="Times New Roman"/>
          <w:sz w:val="32"/>
          <w:szCs w:val="32"/>
        </w:rPr>
      </w:pPr>
      <w:r w:rsidRPr="009F1FA9">
        <w:rPr>
          <w:rFonts w:ascii="仿宋_GB2312" w:eastAsia="仿宋_GB2312" w:hAnsi="仿宋" w:cs="Times New Roman" w:hint="eastAsia"/>
          <w:sz w:val="32"/>
          <w:szCs w:val="32"/>
        </w:rPr>
        <w:t>5、具有较强的科研组织能力，能够在一线从事科研、攻关等工作，2012年以来，主持过国家级科研项目、省部级重点科研项目或海外重大科研项目。</w:t>
      </w:r>
    </w:p>
    <w:p w:rsidR="008C6241" w:rsidRPr="009F1FA9" w:rsidRDefault="008C6241" w:rsidP="008C6241">
      <w:pPr>
        <w:widowControl/>
        <w:shd w:val="clear" w:color="auto" w:fill="FFFFFF"/>
        <w:wordWrap w:val="0"/>
        <w:spacing w:before="150" w:line="360" w:lineRule="auto"/>
        <w:ind w:firstLine="480"/>
        <w:jc w:val="left"/>
        <w:rPr>
          <w:rFonts w:ascii="仿宋_GB2312" w:eastAsia="仿宋_GB2312" w:hAnsi="仿宋" w:cs="Times New Roman"/>
          <w:sz w:val="32"/>
          <w:szCs w:val="32"/>
        </w:rPr>
      </w:pPr>
      <w:r w:rsidRPr="009F1FA9">
        <w:rPr>
          <w:rFonts w:ascii="仿宋_GB2312" w:eastAsia="仿宋_GB2312" w:hAnsi="仿宋" w:cs="Times New Roman" w:hint="eastAsia"/>
          <w:sz w:val="32"/>
          <w:szCs w:val="32"/>
        </w:rPr>
        <w:t>6、全职人选须是申报单位在岗在册工作人员（外籍人才以用人单位在山东省内为其缴纳社会保险为依据），与申报单位签订聘用合同，每年在申报单位工作时间要达到9个月以上。省外海外兼职人选每年在申报单位工作时间要达到2个月以上，须具有国际或国内领先的学术科研水平，与申报单位合作密切，有明确的合作项目，目标任务明确，能够填补我省重要学科、领域空白。省内人选不实行兼职选聘。</w:t>
      </w:r>
    </w:p>
    <w:p w:rsidR="008C6241" w:rsidRPr="009F1FA9" w:rsidRDefault="008C6241" w:rsidP="008C6241">
      <w:pPr>
        <w:widowControl/>
        <w:shd w:val="clear" w:color="auto" w:fill="FFFFFF"/>
        <w:wordWrap w:val="0"/>
        <w:spacing w:before="150" w:line="360" w:lineRule="auto"/>
        <w:ind w:firstLine="480"/>
        <w:jc w:val="left"/>
        <w:rPr>
          <w:rFonts w:ascii="仿宋_GB2312" w:eastAsia="仿宋_GB2312" w:hAnsi="仿宋" w:cs="Times New Roman"/>
          <w:sz w:val="32"/>
          <w:szCs w:val="32"/>
        </w:rPr>
      </w:pPr>
      <w:r w:rsidRPr="009F1FA9">
        <w:rPr>
          <w:rFonts w:ascii="仿宋_GB2312" w:eastAsia="仿宋_GB2312" w:hAnsi="仿宋" w:cs="Times New Roman" w:hint="eastAsia"/>
          <w:sz w:val="32"/>
          <w:szCs w:val="32"/>
        </w:rPr>
        <w:t>不符合上述第4条规定的条件，但符合下列条件之一者，可以破格申报：</w:t>
      </w:r>
    </w:p>
    <w:p w:rsidR="008C6241" w:rsidRPr="009F1FA9" w:rsidRDefault="008C6241" w:rsidP="008C6241">
      <w:pPr>
        <w:widowControl/>
        <w:shd w:val="clear" w:color="auto" w:fill="FFFFFF"/>
        <w:wordWrap w:val="0"/>
        <w:spacing w:before="150" w:line="360" w:lineRule="auto"/>
        <w:ind w:firstLine="480"/>
        <w:jc w:val="left"/>
        <w:rPr>
          <w:rFonts w:ascii="仿宋_GB2312" w:eastAsia="仿宋_GB2312" w:hAnsi="仿宋" w:cs="Times New Roman"/>
          <w:sz w:val="32"/>
          <w:szCs w:val="32"/>
        </w:rPr>
      </w:pPr>
      <w:r w:rsidRPr="009F1FA9">
        <w:rPr>
          <w:rFonts w:ascii="仿宋_GB2312" w:eastAsia="仿宋_GB2312" w:hAnsi="仿宋" w:cs="Times New Roman" w:hint="eastAsia"/>
          <w:sz w:val="32"/>
          <w:szCs w:val="32"/>
        </w:rPr>
        <w:t>全球TOP200高校（参照英国泰晤士报副刊2014年度至2016年度评审结果）具有副教授或相当职务以上的高层次人</w:t>
      </w:r>
      <w:r w:rsidRPr="009F1FA9">
        <w:rPr>
          <w:rFonts w:ascii="仿宋_GB2312" w:eastAsia="仿宋_GB2312" w:hAnsi="仿宋" w:cs="Times New Roman" w:hint="eastAsia"/>
          <w:sz w:val="32"/>
          <w:szCs w:val="32"/>
        </w:rPr>
        <w:lastRenderedPageBreak/>
        <w:t>才；2012年以来，作为前两位作者（含通讯作者）在《自然》、《科学》或相当学术层次的刊物发表论文，并有较高的引用率。</w:t>
      </w:r>
    </w:p>
    <w:p w:rsidR="008C6241" w:rsidRPr="009F1FA9" w:rsidRDefault="008C6241" w:rsidP="008C6241">
      <w:pPr>
        <w:spacing w:line="560" w:lineRule="exact"/>
        <w:ind w:firstLineChars="200" w:firstLine="640"/>
        <w:rPr>
          <w:rStyle w:val="Char"/>
        </w:rPr>
      </w:pPr>
      <w:r w:rsidRPr="009F1FA9">
        <w:rPr>
          <w:rStyle w:val="Char"/>
          <w:rFonts w:hint="eastAsia"/>
        </w:rPr>
        <w:t>（三）申报程序</w:t>
      </w:r>
    </w:p>
    <w:p w:rsidR="008C6241" w:rsidRPr="009F1FA9" w:rsidRDefault="008C6241" w:rsidP="008C6241">
      <w:pPr>
        <w:widowControl/>
        <w:shd w:val="clear" w:color="auto" w:fill="FFFFFF"/>
        <w:wordWrap w:val="0"/>
        <w:spacing w:before="150" w:line="360" w:lineRule="auto"/>
        <w:ind w:firstLine="480"/>
        <w:jc w:val="left"/>
        <w:rPr>
          <w:rFonts w:ascii="仿宋_GB2312" w:eastAsia="仿宋_GB2312" w:hAnsi="仿宋" w:cs="Times New Roman"/>
          <w:sz w:val="32"/>
          <w:szCs w:val="32"/>
        </w:rPr>
      </w:pPr>
      <w:r w:rsidRPr="009F1FA9">
        <w:rPr>
          <w:rFonts w:ascii="仿宋_GB2312" w:eastAsia="仿宋_GB2312" w:hAnsi="仿宋" w:cs="Times New Roman" w:hint="eastAsia"/>
          <w:sz w:val="32"/>
          <w:szCs w:val="32"/>
        </w:rPr>
        <w:t>1、申报工作依托省人才公共服务信息平台开展，网址：http://www.rcsd.gov.cn。申报人选和团队核心成员须在平台注册，填报高层次人才库信息并提交审核后，进入泰山学者特聘专家计划申报系统，向申报单位提交申报申请；申报单位须在平台注册后，进入泰山学者特聘专家计划申报系统，审核申报人选和团队核心成员信息，生成并提交泰山学者特聘专家计划申报书。泰山学者特聘专家计划申报操作指南可从省人才公共服务信息平台下载。</w:t>
      </w:r>
    </w:p>
    <w:p w:rsidR="008C6241" w:rsidRPr="009F1FA9" w:rsidRDefault="008C6241" w:rsidP="008C6241">
      <w:pPr>
        <w:widowControl/>
        <w:shd w:val="clear" w:color="auto" w:fill="FFFFFF"/>
        <w:wordWrap w:val="0"/>
        <w:spacing w:before="150" w:line="360" w:lineRule="auto"/>
        <w:ind w:firstLine="480"/>
        <w:jc w:val="left"/>
        <w:rPr>
          <w:rFonts w:ascii="仿宋_GB2312" w:eastAsia="仿宋_GB2312" w:hAnsi="仿宋" w:cs="Times New Roman"/>
          <w:sz w:val="32"/>
          <w:szCs w:val="32"/>
        </w:rPr>
      </w:pPr>
      <w:r w:rsidRPr="009F1FA9">
        <w:rPr>
          <w:rFonts w:ascii="仿宋_GB2312" w:eastAsia="仿宋_GB2312" w:hAnsi="仿宋" w:cs="Times New Roman" w:hint="eastAsia"/>
          <w:sz w:val="32"/>
          <w:szCs w:val="32"/>
        </w:rPr>
        <w:t>2、省教育厅负责受理高等学校和社会科学领域申报，省科技厅负责受理科研院所申报，省卫生计生委负责受理医疗卫生机构申报。中央</w:t>
      </w:r>
      <w:proofErr w:type="gramStart"/>
      <w:r w:rsidRPr="009F1FA9">
        <w:rPr>
          <w:rFonts w:ascii="仿宋_GB2312" w:eastAsia="仿宋_GB2312" w:hAnsi="仿宋" w:cs="Times New Roman" w:hint="eastAsia"/>
          <w:sz w:val="32"/>
          <w:szCs w:val="32"/>
        </w:rPr>
        <w:t>驻鲁及省属</w:t>
      </w:r>
      <w:proofErr w:type="gramEnd"/>
      <w:r w:rsidRPr="009F1FA9">
        <w:rPr>
          <w:rFonts w:ascii="仿宋_GB2312" w:eastAsia="仿宋_GB2312" w:hAnsi="仿宋" w:cs="Times New Roman" w:hint="eastAsia"/>
          <w:sz w:val="32"/>
          <w:szCs w:val="32"/>
        </w:rPr>
        <w:t>单位直接报省主管部门。市属单位报市委组织部审核后，由市委组织部分别报省主管部门。</w:t>
      </w:r>
    </w:p>
    <w:p w:rsidR="008C6241" w:rsidRPr="009F1FA9" w:rsidRDefault="008C6241" w:rsidP="008C6241">
      <w:pPr>
        <w:pStyle w:val="a5"/>
      </w:pPr>
      <w:r w:rsidRPr="009F1FA9">
        <w:rPr>
          <w:rFonts w:hint="eastAsia"/>
        </w:rPr>
        <w:t>二、泰山学者青年专家计划申报</w:t>
      </w:r>
    </w:p>
    <w:p w:rsidR="008C6241" w:rsidRPr="009F1FA9" w:rsidRDefault="008C6241" w:rsidP="008C6241">
      <w:pPr>
        <w:widowControl/>
        <w:shd w:val="clear" w:color="auto" w:fill="FFFFFF"/>
        <w:wordWrap w:val="0"/>
        <w:spacing w:before="150" w:line="360" w:lineRule="auto"/>
        <w:ind w:firstLine="645"/>
        <w:jc w:val="left"/>
        <w:rPr>
          <w:rStyle w:val="Char"/>
        </w:rPr>
      </w:pPr>
      <w:r w:rsidRPr="009F1FA9">
        <w:rPr>
          <w:rStyle w:val="Char"/>
          <w:rFonts w:hint="eastAsia"/>
        </w:rPr>
        <w:t>（一）申报范围及数量</w:t>
      </w:r>
    </w:p>
    <w:p w:rsidR="008C6241" w:rsidRPr="009F1FA9" w:rsidRDefault="008C6241" w:rsidP="008C6241">
      <w:pPr>
        <w:widowControl/>
        <w:shd w:val="clear" w:color="auto" w:fill="FFFFFF"/>
        <w:wordWrap w:val="0"/>
        <w:spacing w:before="150" w:line="360" w:lineRule="auto"/>
        <w:ind w:firstLine="480"/>
        <w:jc w:val="left"/>
        <w:rPr>
          <w:rStyle w:val="1Char"/>
        </w:rPr>
      </w:pPr>
      <w:r w:rsidRPr="009F1FA9">
        <w:rPr>
          <w:rStyle w:val="1Char"/>
          <w:rFonts w:hint="eastAsia"/>
        </w:rPr>
        <w:t>1、本次只受理社会科学领域申报。山东省行政区划内拥有省级以上创新平台（指省级重点实验室、省级重点学科、</w:t>
      </w:r>
      <w:r w:rsidRPr="009F1FA9">
        <w:rPr>
          <w:rStyle w:val="1Char"/>
          <w:rFonts w:hint="eastAsia"/>
        </w:rPr>
        <w:lastRenderedPageBreak/>
        <w:t>博士学位授权点等）的高等学校、科研院所，儒学文化、金融领域和马克思主义理论、哲学、应用经济学、法学、政治学、教育学、历史学等一级学科领域的人才可以申报。每个单位最多申报6人，其中2014年以来从省外海外全职引进或拟全职引进人才不得低于1/2；只申报1人的，可以是本单位培养的人才；拟全职引进人才可不受名额限制，可以突破本单位申报总数；不受理个人申报。</w:t>
      </w:r>
    </w:p>
    <w:p w:rsidR="008C6241" w:rsidRPr="009F1FA9" w:rsidRDefault="008C6241" w:rsidP="008C6241">
      <w:pPr>
        <w:widowControl/>
        <w:shd w:val="clear" w:color="auto" w:fill="FFFFFF"/>
        <w:wordWrap w:val="0"/>
        <w:spacing w:before="150" w:line="360" w:lineRule="auto"/>
        <w:ind w:firstLine="480"/>
        <w:jc w:val="left"/>
        <w:rPr>
          <w:rStyle w:val="1Char"/>
        </w:rPr>
      </w:pPr>
      <w:r w:rsidRPr="009F1FA9">
        <w:rPr>
          <w:rStyle w:val="1Char"/>
          <w:rFonts w:hint="eastAsia"/>
        </w:rPr>
        <w:t>2、符合条件的国家“千人计划”“万人计划”专家申报，不受单位申报名额限制，入选后不重复享受省级人才资金支持。</w:t>
      </w:r>
    </w:p>
    <w:p w:rsidR="008C6241" w:rsidRPr="009F1FA9" w:rsidRDefault="008C6241" w:rsidP="008C6241">
      <w:pPr>
        <w:widowControl/>
        <w:shd w:val="clear" w:color="auto" w:fill="FFFFFF"/>
        <w:wordWrap w:val="0"/>
        <w:spacing w:before="150" w:line="360" w:lineRule="auto"/>
        <w:ind w:firstLine="480"/>
        <w:jc w:val="left"/>
        <w:rPr>
          <w:rStyle w:val="1Char"/>
        </w:rPr>
      </w:pPr>
      <w:r w:rsidRPr="009F1FA9">
        <w:rPr>
          <w:rStyle w:val="1Char"/>
          <w:rFonts w:hint="eastAsia"/>
        </w:rPr>
        <w:t>3、管理期内的泰山学者、泰山产业领军人才如需申报，须满3年</w:t>
      </w:r>
      <w:proofErr w:type="gramStart"/>
      <w:r w:rsidRPr="009F1FA9">
        <w:rPr>
          <w:rStyle w:val="1Char"/>
          <w:rFonts w:hint="eastAsia"/>
        </w:rPr>
        <w:t>管理期且完成</w:t>
      </w:r>
      <w:proofErr w:type="gramEnd"/>
      <w:r w:rsidRPr="009F1FA9">
        <w:rPr>
          <w:rStyle w:val="1Char"/>
          <w:rFonts w:hint="eastAsia"/>
        </w:rPr>
        <w:t>聘期内工作目标，报省委组织部验收合格后可以申报，入选后不重复享受省级人才资金支持。</w:t>
      </w:r>
    </w:p>
    <w:p w:rsidR="008C6241" w:rsidRPr="009F1FA9" w:rsidRDefault="008C6241" w:rsidP="008C6241">
      <w:pPr>
        <w:widowControl/>
        <w:shd w:val="clear" w:color="auto" w:fill="FFFFFF"/>
        <w:wordWrap w:val="0"/>
        <w:spacing w:before="150" w:line="360" w:lineRule="auto"/>
        <w:ind w:firstLine="480"/>
        <w:jc w:val="left"/>
        <w:rPr>
          <w:rStyle w:val="1Char"/>
        </w:rPr>
      </w:pPr>
      <w:r w:rsidRPr="009F1FA9">
        <w:rPr>
          <w:rStyle w:val="1Char"/>
          <w:rFonts w:hint="eastAsia"/>
        </w:rPr>
        <w:t>4、担任省管职务的人选（中央驻鲁科研院所的协管干部除外）如需申报，必须由所任职单位党委征得其上级干部主管部门同意，如被选聘为泰山学者青年专家，本人须辞去其担任的省管职务。在申报时须提交上级干部主管部门同意函和本人承诺函。</w:t>
      </w:r>
    </w:p>
    <w:p w:rsidR="008C6241" w:rsidRPr="009F1FA9" w:rsidRDefault="008C6241" w:rsidP="008C6241">
      <w:pPr>
        <w:widowControl/>
        <w:shd w:val="clear" w:color="auto" w:fill="FFFFFF"/>
        <w:wordWrap w:val="0"/>
        <w:spacing w:before="150" w:line="360" w:lineRule="auto"/>
        <w:ind w:firstLine="645"/>
        <w:jc w:val="left"/>
        <w:rPr>
          <w:rStyle w:val="Char"/>
        </w:rPr>
      </w:pPr>
      <w:r w:rsidRPr="009F1FA9">
        <w:rPr>
          <w:rStyle w:val="Char"/>
          <w:rFonts w:hint="eastAsia"/>
        </w:rPr>
        <w:t>（二）申报人选条件</w:t>
      </w:r>
    </w:p>
    <w:p w:rsidR="008C6241" w:rsidRPr="009F1FA9" w:rsidRDefault="008C6241" w:rsidP="008C6241">
      <w:pPr>
        <w:widowControl/>
        <w:shd w:val="clear" w:color="auto" w:fill="FFFFFF"/>
        <w:wordWrap w:val="0"/>
        <w:spacing w:before="150" w:line="360" w:lineRule="auto"/>
        <w:ind w:firstLine="480"/>
        <w:jc w:val="left"/>
        <w:rPr>
          <w:rStyle w:val="1Char"/>
        </w:rPr>
      </w:pPr>
      <w:r w:rsidRPr="009F1FA9">
        <w:rPr>
          <w:rStyle w:val="1Char"/>
          <w:rFonts w:hint="eastAsia"/>
        </w:rPr>
        <w:t>1、具有良好的学术道德和科学求实、团结协作精神。</w:t>
      </w:r>
    </w:p>
    <w:p w:rsidR="008C6241" w:rsidRPr="009F1FA9" w:rsidRDefault="008C6241" w:rsidP="008C6241">
      <w:pPr>
        <w:widowControl/>
        <w:shd w:val="clear" w:color="auto" w:fill="FFFFFF"/>
        <w:wordWrap w:val="0"/>
        <w:spacing w:before="150" w:line="360" w:lineRule="auto"/>
        <w:ind w:firstLine="480"/>
        <w:jc w:val="left"/>
        <w:rPr>
          <w:rStyle w:val="1Char"/>
        </w:rPr>
      </w:pPr>
      <w:r w:rsidRPr="009F1FA9">
        <w:rPr>
          <w:rStyle w:val="1Char"/>
          <w:rFonts w:hint="eastAsia"/>
        </w:rPr>
        <w:lastRenderedPageBreak/>
        <w:t>2、年龄不超过40周岁（1976年7月1日以后出生），在海内外知名高校、科研机构取得博士学位，一般应具有海外研究工作经历。</w:t>
      </w:r>
    </w:p>
    <w:p w:rsidR="008C6241" w:rsidRPr="009F1FA9" w:rsidRDefault="008C6241" w:rsidP="008C6241">
      <w:pPr>
        <w:widowControl/>
        <w:shd w:val="clear" w:color="auto" w:fill="FFFFFF"/>
        <w:wordWrap w:val="0"/>
        <w:spacing w:before="150" w:line="360" w:lineRule="auto"/>
        <w:ind w:firstLine="480"/>
        <w:jc w:val="left"/>
        <w:rPr>
          <w:rStyle w:val="1Char"/>
        </w:rPr>
      </w:pPr>
      <w:r w:rsidRPr="009F1FA9">
        <w:rPr>
          <w:rStyle w:val="1Char"/>
          <w:rFonts w:hint="eastAsia"/>
        </w:rPr>
        <w:t>3、全职在申报单位工作或引进后全职来申报单位工作。</w:t>
      </w:r>
    </w:p>
    <w:p w:rsidR="008C6241" w:rsidRPr="009F1FA9" w:rsidRDefault="008C6241" w:rsidP="008C6241">
      <w:pPr>
        <w:widowControl/>
        <w:shd w:val="clear" w:color="auto" w:fill="FFFFFF"/>
        <w:wordWrap w:val="0"/>
        <w:spacing w:before="150" w:line="360" w:lineRule="auto"/>
        <w:ind w:firstLine="480"/>
        <w:jc w:val="left"/>
        <w:rPr>
          <w:rStyle w:val="1Char"/>
        </w:rPr>
      </w:pPr>
      <w:r w:rsidRPr="009F1FA9">
        <w:rPr>
          <w:rStyle w:val="1Char"/>
          <w:rFonts w:hint="eastAsia"/>
        </w:rPr>
        <w:t>4、为所从事研究领域同龄人中的拔尖人才，有较强的学术研究和创新潜能，申报时首位承担国家级社科项目或省部级社科重点项目，或参与国家级社科重点项目，或是院士、泰山学者等领衔的创新团队成员。</w:t>
      </w:r>
    </w:p>
    <w:p w:rsidR="008C6241" w:rsidRPr="009F1FA9" w:rsidRDefault="008C6241" w:rsidP="008C6241">
      <w:pPr>
        <w:widowControl/>
        <w:shd w:val="clear" w:color="auto" w:fill="FFFFFF"/>
        <w:wordWrap w:val="0"/>
        <w:spacing w:before="150" w:line="360" w:lineRule="auto"/>
        <w:ind w:firstLine="480"/>
        <w:jc w:val="left"/>
        <w:rPr>
          <w:rStyle w:val="1Char"/>
        </w:rPr>
      </w:pPr>
      <w:r w:rsidRPr="009F1FA9">
        <w:rPr>
          <w:rStyle w:val="1Char"/>
          <w:rFonts w:hint="eastAsia"/>
        </w:rPr>
        <w:t>不符合上述第4条规定的条件，但符合下列条件之一者，可以破格申报：</w:t>
      </w:r>
    </w:p>
    <w:p w:rsidR="008C6241" w:rsidRPr="009F1FA9" w:rsidRDefault="008C6241" w:rsidP="008C6241">
      <w:pPr>
        <w:widowControl/>
        <w:shd w:val="clear" w:color="auto" w:fill="FFFFFF"/>
        <w:wordWrap w:val="0"/>
        <w:spacing w:before="150" w:line="360" w:lineRule="auto"/>
        <w:ind w:firstLine="480"/>
        <w:jc w:val="left"/>
        <w:rPr>
          <w:rStyle w:val="1Char"/>
        </w:rPr>
      </w:pPr>
      <w:r w:rsidRPr="009F1FA9">
        <w:rPr>
          <w:rStyle w:val="1Char"/>
          <w:rFonts w:hint="eastAsia"/>
        </w:rPr>
        <w:t>全球TOP200高校博士应届毕业生；在全球TOP200高校或2014年至2016年全球自然指数排名在前100位的高校与科研院所从事博士后研究1年以上的青年学者；获得中国博士后科学基金特别资助的青年学者；博士在读期间取得突出研究成果【如，以第一作者或通讯作者发表SCI一区（以中科院SCI分区为准）具有重要创新发现或引用率较高的论文等】的应届毕业生；在教学一线取得突出成果【如，国家级教学成果奖、省部级教学成果一等奖获得者，获省部级以上教学名师称号等】的急需紧缺人才。</w:t>
      </w:r>
    </w:p>
    <w:p w:rsidR="008C6241" w:rsidRPr="009F1FA9" w:rsidRDefault="008C6241" w:rsidP="008C6241">
      <w:pPr>
        <w:spacing w:line="560" w:lineRule="exact"/>
        <w:ind w:firstLineChars="200" w:firstLine="640"/>
        <w:rPr>
          <w:rStyle w:val="Char"/>
        </w:rPr>
      </w:pPr>
      <w:r w:rsidRPr="009F1FA9">
        <w:rPr>
          <w:rStyle w:val="Char"/>
          <w:rFonts w:hint="eastAsia"/>
        </w:rPr>
        <w:t>（三）申报程序</w:t>
      </w:r>
    </w:p>
    <w:p w:rsidR="008C6241" w:rsidRPr="009F1FA9" w:rsidRDefault="008C6241" w:rsidP="008C6241">
      <w:pPr>
        <w:widowControl/>
        <w:shd w:val="clear" w:color="auto" w:fill="FFFFFF"/>
        <w:wordWrap w:val="0"/>
        <w:spacing w:before="150" w:line="360" w:lineRule="auto"/>
        <w:ind w:firstLine="480"/>
        <w:jc w:val="left"/>
        <w:rPr>
          <w:rStyle w:val="1Char"/>
        </w:rPr>
      </w:pPr>
      <w:r w:rsidRPr="009F1FA9">
        <w:rPr>
          <w:rStyle w:val="1Char"/>
          <w:rFonts w:hint="eastAsia"/>
        </w:rPr>
        <w:lastRenderedPageBreak/>
        <w:t>1、申报工作依托省人才公共服务信息平台开展，网址：http://www.rcsd.gov.cn。申报人选须在平台注册，填报高层次人才库信息并提交审核后，进入泰山学者青年专家计划申报系统，向申报单位提交申报申请；申报单位须在平台注册后，进入泰山学者青年专家计划申报系统，审核申报人选信息，生成并提交泰山学者青年专家计划申报书。泰山学者青年专家计划申报操作指南可从省人才公共服务信息平台下载。</w:t>
      </w:r>
    </w:p>
    <w:p w:rsidR="008C6241" w:rsidRPr="009F1FA9" w:rsidRDefault="008C6241" w:rsidP="008C6241">
      <w:pPr>
        <w:widowControl/>
        <w:shd w:val="clear" w:color="auto" w:fill="FFFFFF"/>
        <w:wordWrap w:val="0"/>
        <w:spacing w:before="150" w:line="360" w:lineRule="auto"/>
        <w:ind w:firstLine="480"/>
        <w:jc w:val="left"/>
        <w:rPr>
          <w:rStyle w:val="1Char"/>
        </w:rPr>
      </w:pPr>
      <w:r w:rsidRPr="009F1FA9">
        <w:rPr>
          <w:rStyle w:val="1Char"/>
          <w:rFonts w:hint="eastAsia"/>
        </w:rPr>
        <w:t>2、省教育厅负责受理社会科学领域泰山学者青年专家计划申报。中央</w:t>
      </w:r>
      <w:proofErr w:type="gramStart"/>
      <w:r w:rsidRPr="009F1FA9">
        <w:rPr>
          <w:rStyle w:val="1Char"/>
          <w:rFonts w:hint="eastAsia"/>
        </w:rPr>
        <w:t>驻鲁及省属</w:t>
      </w:r>
      <w:proofErr w:type="gramEnd"/>
      <w:r w:rsidRPr="009F1FA9">
        <w:rPr>
          <w:rStyle w:val="1Char"/>
          <w:rFonts w:hint="eastAsia"/>
        </w:rPr>
        <w:t>单位直接报省教育厅。市属单位报市委组织部审核后，由市委组织部报省教育厅。</w:t>
      </w:r>
    </w:p>
    <w:p w:rsidR="008C6241" w:rsidRPr="009F1FA9" w:rsidRDefault="008C6241" w:rsidP="008C6241">
      <w:pPr>
        <w:pStyle w:val="a3"/>
        <w:shd w:val="clear" w:color="auto" w:fill="FFFFFF"/>
        <w:spacing w:before="0" w:beforeAutospacing="0" w:after="0" w:afterAutospacing="0" w:line="520" w:lineRule="exact"/>
        <w:ind w:firstLineChars="200" w:firstLine="640"/>
        <w:jc w:val="both"/>
        <w:rPr>
          <w:rFonts w:ascii="黑体" w:eastAsia="黑体" w:hAnsi="黑体"/>
          <w:sz w:val="32"/>
          <w:szCs w:val="30"/>
        </w:rPr>
      </w:pPr>
      <w:r w:rsidRPr="009F1FA9">
        <w:rPr>
          <w:rFonts w:ascii="黑体" w:eastAsia="黑体" w:hAnsi="黑体" w:hint="eastAsia"/>
          <w:sz w:val="32"/>
          <w:szCs w:val="30"/>
        </w:rPr>
        <w:t>三、其他重要事项</w:t>
      </w:r>
    </w:p>
    <w:p w:rsidR="008C6241" w:rsidRPr="009F1FA9" w:rsidRDefault="008C6241" w:rsidP="008C6241">
      <w:pPr>
        <w:pStyle w:val="a3"/>
        <w:shd w:val="clear" w:color="auto" w:fill="FFFFFF"/>
        <w:spacing w:before="0" w:beforeAutospacing="0" w:after="0" w:afterAutospacing="0" w:line="520" w:lineRule="exact"/>
        <w:ind w:firstLineChars="200" w:firstLine="640"/>
        <w:jc w:val="both"/>
        <w:rPr>
          <w:rFonts w:ascii="仿宋_GB2312" w:eastAsia="仿宋_GB2312"/>
          <w:sz w:val="32"/>
          <w:szCs w:val="32"/>
        </w:rPr>
      </w:pPr>
      <w:r w:rsidRPr="009F1FA9">
        <w:rPr>
          <w:rFonts w:ascii="仿宋_GB2312" w:eastAsia="仿宋_GB2312" w:hint="eastAsia"/>
          <w:sz w:val="32"/>
          <w:szCs w:val="32"/>
        </w:rPr>
        <w:t>1、申报单位要仔细审核、严格按照申报数量推荐，认真把握对引进人才的比例要求，不得为了达到引进比例，推荐明显不符合申报条件的引进人才申报，一经发现，将以资格审查通过后的数量重新计算比例，削减该单位申报名额，并予以通报。</w:t>
      </w:r>
    </w:p>
    <w:p w:rsidR="008C6241" w:rsidRPr="009F1FA9" w:rsidRDefault="008C6241" w:rsidP="008C6241">
      <w:pPr>
        <w:pStyle w:val="a3"/>
        <w:shd w:val="clear" w:color="auto" w:fill="FFFFFF"/>
        <w:spacing w:before="0" w:beforeAutospacing="0" w:after="0" w:afterAutospacing="0" w:line="520" w:lineRule="exact"/>
        <w:ind w:firstLineChars="200" w:firstLine="640"/>
        <w:jc w:val="both"/>
        <w:rPr>
          <w:rFonts w:ascii="仿宋_GB2312" w:eastAsia="仿宋_GB2312"/>
          <w:sz w:val="32"/>
          <w:szCs w:val="32"/>
        </w:rPr>
      </w:pPr>
      <w:r w:rsidRPr="009F1FA9">
        <w:rPr>
          <w:rFonts w:ascii="仿宋_GB2312" w:eastAsia="仿宋_GB2312" w:hint="eastAsia"/>
          <w:sz w:val="32"/>
          <w:szCs w:val="32"/>
        </w:rPr>
        <w:t>2、对于拟全职引进人选，发文公布后3个月内，须全职进入申报单位工作，否则，取消入选资格，将人选列入黑名单，加倍削减申报单位下年度申报名额，并予以通报。</w:t>
      </w:r>
    </w:p>
    <w:p w:rsidR="008C6241" w:rsidRPr="009F1FA9" w:rsidRDefault="008C6241" w:rsidP="008C6241">
      <w:pPr>
        <w:pStyle w:val="a3"/>
        <w:shd w:val="clear" w:color="auto" w:fill="FFFFFF"/>
        <w:spacing w:before="0" w:beforeAutospacing="0" w:after="0" w:afterAutospacing="0" w:line="520" w:lineRule="exact"/>
        <w:ind w:firstLineChars="200" w:firstLine="640"/>
        <w:jc w:val="both"/>
        <w:rPr>
          <w:rFonts w:ascii="仿宋_GB2312" w:eastAsia="仿宋_GB2312"/>
          <w:sz w:val="32"/>
          <w:szCs w:val="32"/>
        </w:rPr>
      </w:pPr>
      <w:r w:rsidRPr="009F1FA9">
        <w:rPr>
          <w:rFonts w:ascii="仿宋_GB2312" w:eastAsia="仿宋_GB2312" w:hint="eastAsia"/>
          <w:sz w:val="32"/>
          <w:szCs w:val="32"/>
        </w:rPr>
        <w:t>3、申报单位要确保申报信息填写完整，附件及证明材料齐全，真实有效。对于提供虚假材料的申报单位和人选，一经查实，取消该单位和人选申报资格，列入黑名单，并予以通报。</w:t>
      </w:r>
    </w:p>
    <w:p w:rsidR="008C6241" w:rsidRPr="009F1FA9" w:rsidRDefault="008C6241" w:rsidP="008C6241">
      <w:pPr>
        <w:pStyle w:val="a3"/>
        <w:shd w:val="clear" w:color="auto" w:fill="FFFFFF"/>
        <w:spacing w:before="0" w:beforeAutospacing="0" w:after="0" w:afterAutospacing="0" w:line="520" w:lineRule="exact"/>
        <w:ind w:firstLineChars="200" w:firstLine="640"/>
        <w:jc w:val="both"/>
        <w:rPr>
          <w:rFonts w:ascii="仿宋_GB2312" w:eastAsia="仿宋_GB2312"/>
          <w:sz w:val="32"/>
          <w:szCs w:val="32"/>
        </w:rPr>
      </w:pPr>
      <w:r w:rsidRPr="009F1FA9">
        <w:rPr>
          <w:rFonts w:ascii="仿宋_GB2312" w:eastAsia="仿宋_GB2312" w:hint="eastAsia"/>
          <w:sz w:val="32"/>
          <w:szCs w:val="32"/>
        </w:rPr>
        <w:lastRenderedPageBreak/>
        <w:t>4、申报单位要与申报人选审慎研究拟定工作计划书，工作计划书所列目标任务提交后，不得随意更改，要与后续答辩评审环节所提目标任务保持一致，进入答辩评审时，人选不得擅自更改聘期计划目标，否则取消申报人选申报资格。</w:t>
      </w:r>
    </w:p>
    <w:p w:rsidR="008C6241" w:rsidRPr="009F1FA9" w:rsidRDefault="008C6241" w:rsidP="008C6241">
      <w:pPr>
        <w:pStyle w:val="a3"/>
        <w:shd w:val="clear" w:color="auto" w:fill="FFFFFF"/>
        <w:spacing w:before="0" w:beforeAutospacing="0" w:after="0" w:afterAutospacing="0" w:line="520" w:lineRule="exact"/>
        <w:ind w:firstLineChars="200" w:firstLine="640"/>
        <w:jc w:val="both"/>
        <w:rPr>
          <w:rFonts w:ascii="仿宋_GB2312" w:eastAsia="仿宋_GB2312"/>
          <w:sz w:val="32"/>
          <w:szCs w:val="32"/>
        </w:rPr>
      </w:pPr>
      <w:r w:rsidRPr="009F1FA9">
        <w:rPr>
          <w:rFonts w:ascii="仿宋_GB2312" w:eastAsia="仿宋_GB2312" w:hint="eastAsia"/>
          <w:sz w:val="32"/>
          <w:szCs w:val="32"/>
        </w:rPr>
        <w:t>5、各申报单位、各市党委组织部须于5月5日（周五）下午4时前，通过省人才公共服务信息平台向省主管部门提交申报，逾期系统将自动关闭，不再受理申报。省主管部门反馈审核意见后，申报单位应于5个工作日内（反馈当日不计算在内）重新提交审核，逾期未提交的，视为放弃本次申报；提交材料不符合反馈意见要求的，视为资格审查不通过，省主管部门将不再反馈意见。</w:t>
      </w:r>
    </w:p>
    <w:p w:rsidR="008C6241" w:rsidRPr="009F1FA9" w:rsidRDefault="008C6241" w:rsidP="008C6241">
      <w:pPr>
        <w:pStyle w:val="a3"/>
        <w:shd w:val="clear" w:color="auto" w:fill="FFFFFF"/>
        <w:spacing w:before="0" w:beforeAutospacing="0" w:after="0" w:afterAutospacing="0" w:line="520" w:lineRule="exact"/>
        <w:ind w:firstLineChars="200" w:firstLine="640"/>
        <w:jc w:val="both"/>
        <w:rPr>
          <w:rFonts w:ascii="仿宋_GB2312" w:eastAsia="仿宋_GB2312"/>
          <w:sz w:val="32"/>
          <w:szCs w:val="32"/>
        </w:rPr>
      </w:pPr>
      <w:r w:rsidRPr="009F1FA9">
        <w:rPr>
          <w:rFonts w:ascii="仿宋_GB2312" w:eastAsia="仿宋_GB2312" w:hint="eastAsia"/>
          <w:sz w:val="32"/>
          <w:szCs w:val="32"/>
        </w:rPr>
        <w:t>6、申报过程中如有政策性问题，请及时与有关省主管部门联系。联系电话：省委组织部人才工作处：0531—51775091；省教育厅人事处：0531—81676752；省科技</w:t>
      </w:r>
      <w:proofErr w:type="gramStart"/>
      <w:r w:rsidRPr="009F1FA9">
        <w:rPr>
          <w:rFonts w:ascii="仿宋_GB2312" w:eastAsia="仿宋_GB2312" w:hint="eastAsia"/>
          <w:sz w:val="32"/>
          <w:szCs w:val="32"/>
        </w:rPr>
        <w:t>厅科技</w:t>
      </w:r>
      <w:proofErr w:type="gramEnd"/>
      <w:r w:rsidRPr="009F1FA9">
        <w:rPr>
          <w:rFonts w:ascii="仿宋_GB2312" w:eastAsia="仿宋_GB2312" w:hint="eastAsia"/>
          <w:sz w:val="32"/>
          <w:szCs w:val="32"/>
        </w:rPr>
        <w:t>人才工作处：0531—66777056；省卫生计生委人事处：0531—67876487。</w:t>
      </w:r>
    </w:p>
    <w:p w:rsidR="008C6241" w:rsidRPr="009F1FA9" w:rsidRDefault="008C6241" w:rsidP="008C6241">
      <w:pPr>
        <w:pStyle w:val="a3"/>
        <w:shd w:val="clear" w:color="auto" w:fill="FFFFFF"/>
        <w:spacing w:before="0" w:beforeAutospacing="0" w:after="0" w:afterAutospacing="0" w:line="520" w:lineRule="exact"/>
        <w:ind w:firstLineChars="200" w:firstLine="640"/>
        <w:jc w:val="both"/>
        <w:rPr>
          <w:rFonts w:ascii="仿宋_GB2312" w:eastAsia="仿宋_GB2312"/>
          <w:sz w:val="30"/>
          <w:szCs w:val="30"/>
        </w:rPr>
      </w:pPr>
      <w:r w:rsidRPr="009F1FA9">
        <w:rPr>
          <w:rFonts w:ascii="仿宋_GB2312" w:eastAsia="仿宋_GB2312" w:hint="eastAsia"/>
          <w:sz w:val="32"/>
          <w:szCs w:val="32"/>
        </w:rPr>
        <w:t>申报过程中如有技术性问题，可联系服务电话：0531—55575449、55575450。</w:t>
      </w:r>
    </w:p>
    <w:p w:rsidR="008C6241" w:rsidRPr="009F1FA9" w:rsidRDefault="008C6241" w:rsidP="008C6241">
      <w:pPr>
        <w:pStyle w:val="a3"/>
        <w:shd w:val="clear" w:color="auto" w:fill="FFFFFF"/>
        <w:spacing w:before="0" w:beforeAutospacing="0" w:after="0" w:afterAutospacing="0" w:line="520" w:lineRule="exact"/>
        <w:ind w:firstLineChars="200" w:firstLine="560"/>
        <w:jc w:val="both"/>
        <w:rPr>
          <w:rFonts w:ascii="仿宋_GB2312" w:eastAsia="仿宋_GB2312"/>
          <w:sz w:val="32"/>
          <w:szCs w:val="32"/>
        </w:rPr>
      </w:pPr>
      <w:r w:rsidRPr="009F1FA9">
        <w:rPr>
          <w:rFonts w:hint="eastAsia"/>
          <w:sz w:val="28"/>
        </w:rPr>
        <w:t> </w:t>
      </w:r>
      <w:r w:rsidRPr="009F1FA9">
        <w:rPr>
          <w:rFonts w:ascii="仿宋_GB2312" w:eastAsia="仿宋_GB2312" w:hint="eastAsia"/>
          <w:sz w:val="32"/>
          <w:szCs w:val="32"/>
        </w:rPr>
        <w:t>附件：</w:t>
      </w:r>
      <w:hyperlink r:id="rId5" w:history="1">
        <w:r w:rsidRPr="009F1FA9">
          <w:rPr>
            <w:rFonts w:ascii="仿宋_GB2312" w:eastAsia="仿宋_GB2312" w:hint="eastAsia"/>
            <w:sz w:val="32"/>
            <w:szCs w:val="32"/>
          </w:rPr>
          <w:t>1、《2017年泰山学者特聘专家计划申报书》（文本格式）</w:t>
        </w:r>
      </w:hyperlink>
    </w:p>
    <w:p w:rsidR="008C6241" w:rsidRPr="009F1FA9" w:rsidRDefault="008C6241" w:rsidP="008C6241">
      <w:pPr>
        <w:widowControl/>
        <w:shd w:val="clear" w:color="auto" w:fill="FFFFFF"/>
        <w:wordWrap w:val="0"/>
        <w:spacing w:before="150" w:line="360" w:lineRule="auto"/>
        <w:ind w:firstLine="480"/>
        <w:jc w:val="left"/>
        <w:rPr>
          <w:rFonts w:ascii="仿宋_GB2312" w:eastAsia="仿宋_GB2312" w:hAnsi="宋体" w:cs="宋体"/>
          <w:kern w:val="0"/>
          <w:sz w:val="32"/>
          <w:szCs w:val="32"/>
        </w:rPr>
      </w:pPr>
      <w:r w:rsidRPr="009F1FA9">
        <w:rPr>
          <w:rFonts w:ascii="仿宋_GB2312" w:eastAsia="仿宋_GB2312" w:hAnsi="宋体" w:cs="宋体" w:hint="eastAsia"/>
          <w:kern w:val="0"/>
          <w:sz w:val="32"/>
          <w:szCs w:val="32"/>
        </w:rPr>
        <w:t>  </w:t>
      </w:r>
      <w:r w:rsidRPr="009F1FA9">
        <w:rPr>
          <w:rFonts w:ascii="仿宋_GB2312" w:eastAsia="仿宋_GB2312" w:hAnsi="宋体" w:cs="宋体" w:hint="eastAsia"/>
          <w:kern w:val="0"/>
          <w:sz w:val="32"/>
          <w:szCs w:val="32"/>
        </w:rPr>
        <w:t xml:space="preserve">  </w:t>
      </w:r>
      <w:hyperlink r:id="rId6" w:history="1">
        <w:r w:rsidRPr="009F1FA9">
          <w:rPr>
            <w:rFonts w:ascii="仿宋_GB2312" w:eastAsia="仿宋_GB2312" w:hAnsi="宋体" w:cs="宋体" w:hint="eastAsia"/>
            <w:kern w:val="0"/>
            <w:sz w:val="32"/>
            <w:szCs w:val="32"/>
          </w:rPr>
          <w:t>2</w:t>
        </w:r>
      </w:hyperlink>
      <w:hyperlink r:id="rId7" w:history="1">
        <w:r w:rsidRPr="009F1FA9">
          <w:rPr>
            <w:rFonts w:ascii="仿宋_GB2312" w:eastAsia="仿宋_GB2312" w:hAnsi="宋体" w:cs="宋体" w:hint="eastAsia"/>
            <w:kern w:val="0"/>
            <w:sz w:val="32"/>
            <w:szCs w:val="32"/>
          </w:rPr>
          <w:t>、泰山学者特聘专家工作计划书（模板）</w:t>
        </w:r>
      </w:hyperlink>
    </w:p>
    <w:p w:rsidR="008C6241" w:rsidRPr="009F1FA9" w:rsidRDefault="008C6241" w:rsidP="008C6241">
      <w:pPr>
        <w:widowControl/>
        <w:shd w:val="clear" w:color="auto" w:fill="FFFFFF"/>
        <w:wordWrap w:val="0"/>
        <w:spacing w:before="150" w:line="360" w:lineRule="auto"/>
        <w:ind w:firstLine="480"/>
        <w:jc w:val="left"/>
        <w:rPr>
          <w:rFonts w:ascii="仿宋_GB2312" w:eastAsia="仿宋_GB2312" w:hAnsi="宋体" w:cs="宋体"/>
          <w:kern w:val="0"/>
          <w:sz w:val="32"/>
          <w:szCs w:val="32"/>
        </w:rPr>
      </w:pPr>
      <w:r w:rsidRPr="009F1FA9">
        <w:rPr>
          <w:rFonts w:ascii="仿宋_GB2312" w:eastAsia="仿宋_GB2312" w:hAnsi="宋体" w:cs="宋体" w:hint="eastAsia"/>
          <w:kern w:val="0"/>
          <w:sz w:val="32"/>
          <w:szCs w:val="32"/>
        </w:rPr>
        <w:t>   </w:t>
      </w:r>
      <w:hyperlink r:id="rId8" w:history="1">
        <w:r w:rsidRPr="009F1FA9">
          <w:rPr>
            <w:rFonts w:ascii="仿宋_GB2312" w:eastAsia="仿宋_GB2312" w:hAnsi="宋体" w:cs="宋体" w:hint="eastAsia"/>
            <w:kern w:val="0"/>
            <w:sz w:val="32"/>
            <w:szCs w:val="32"/>
          </w:rPr>
          <w:t>3</w:t>
        </w:r>
      </w:hyperlink>
      <w:hyperlink r:id="rId9" w:history="1">
        <w:r w:rsidRPr="009F1FA9">
          <w:rPr>
            <w:rFonts w:ascii="仿宋_GB2312" w:eastAsia="仿宋_GB2312" w:hAnsi="宋体" w:cs="宋体" w:hint="eastAsia"/>
            <w:kern w:val="0"/>
            <w:sz w:val="32"/>
            <w:szCs w:val="32"/>
          </w:rPr>
          <w:t>、《2017年泰山学者青年专家计划申报书》（文本格式）</w:t>
        </w:r>
      </w:hyperlink>
    </w:p>
    <w:p w:rsidR="008C6241" w:rsidRPr="009F1FA9" w:rsidRDefault="008C6241" w:rsidP="008C6241">
      <w:pPr>
        <w:widowControl/>
        <w:shd w:val="clear" w:color="auto" w:fill="FFFFFF"/>
        <w:wordWrap w:val="0"/>
        <w:spacing w:before="150" w:line="360" w:lineRule="auto"/>
        <w:ind w:firstLine="480"/>
        <w:jc w:val="left"/>
        <w:rPr>
          <w:rFonts w:ascii="仿宋_GB2312" w:eastAsia="仿宋_GB2312" w:hAnsi="宋体" w:cs="宋体"/>
          <w:kern w:val="0"/>
          <w:sz w:val="32"/>
          <w:szCs w:val="32"/>
        </w:rPr>
      </w:pPr>
      <w:r w:rsidRPr="009F1FA9">
        <w:rPr>
          <w:rFonts w:ascii="仿宋_GB2312" w:eastAsia="仿宋_GB2312" w:hAnsi="宋体" w:cs="宋体" w:hint="eastAsia"/>
          <w:kern w:val="0"/>
          <w:sz w:val="32"/>
          <w:szCs w:val="32"/>
        </w:rPr>
        <w:t>  </w:t>
      </w:r>
      <w:r w:rsidRPr="009F1FA9">
        <w:rPr>
          <w:rFonts w:ascii="仿宋_GB2312" w:eastAsia="仿宋_GB2312" w:hAnsi="宋体" w:cs="宋体" w:hint="eastAsia"/>
          <w:kern w:val="0"/>
          <w:sz w:val="32"/>
          <w:szCs w:val="32"/>
        </w:rPr>
        <w:t xml:space="preserve">  </w:t>
      </w:r>
      <w:hyperlink r:id="rId10" w:history="1">
        <w:r w:rsidRPr="009F1FA9">
          <w:rPr>
            <w:rFonts w:ascii="仿宋_GB2312" w:eastAsia="仿宋_GB2312" w:hAnsi="宋体" w:cs="宋体" w:hint="eastAsia"/>
            <w:kern w:val="0"/>
            <w:sz w:val="32"/>
            <w:szCs w:val="32"/>
          </w:rPr>
          <w:t>4</w:t>
        </w:r>
      </w:hyperlink>
      <w:hyperlink r:id="rId11" w:history="1">
        <w:r w:rsidRPr="009F1FA9">
          <w:rPr>
            <w:rFonts w:ascii="仿宋_GB2312" w:eastAsia="仿宋_GB2312" w:hAnsi="宋体" w:cs="宋体" w:hint="eastAsia"/>
            <w:kern w:val="0"/>
            <w:sz w:val="32"/>
            <w:szCs w:val="32"/>
          </w:rPr>
          <w:t>、泰山学者青年专家工作计划书（模板）</w:t>
        </w:r>
      </w:hyperlink>
    </w:p>
    <w:p w:rsidR="008C6241" w:rsidRPr="009F1FA9" w:rsidRDefault="008C6241" w:rsidP="008C6241">
      <w:pPr>
        <w:widowControl/>
        <w:shd w:val="clear" w:color="auto" w:fill="FFFFFF"/>
        <w:wordWrap w:val="0"/>
        <w:spacing w:before="150" w:line="360" w:lineRule="auto"/>
        <w:ind w:firstLine="480"/>
        <w:jc w:val="left"/>
        <w:rPr>
          <w:rFonts w:ascii="仿宋_GB2312" w:eastAsia="仿宋_GB2312" w:hAnsi="宋体" w:cs="宋体"/>
          <w:kern w:val="0"/>
          <w:sz w:val="32"/>
          <w:szCs w:val="32"/>
        </w:rPr>
      </w:pPr>
      <w:r w:rsidRPr="009F1FA9">
        <w:rPr>
          <w:rFonts w:ascii="仿宋_GB2312" w:eastAsia="仿宋_GB2312" w:hAnsi="宋体" w:cs="宋体" w:hint="eastAsia"/>
          <w:kern w:val="0"/>
          <w:sz w:val="32"/>
          <w:szCs w:val="32"/>
        </w:rPr>
        <w:lastRenderedPageBreak/>
        <w:t>  </w:t>
      </w:r>
      <w:r w:rsidRPr="009F1FA9">
        <w:rPr>
          <w:rFonts w:ascii="仿宋_GB2312" w:eastAsia="仿宋_GB2312" w:hAnsi="宋体" w:cs="宋体" w:hint="eastAsia"/>
          <w:kern w:val="0"/>
          <w:sz w:val="32"/>
          <w:szCs w:val="32"/>
        </w:rPr>
        <w:t xml:space="preserve">  </w:t>
      </w:r>
      <w:hyperlink r:id="rId12" w:history="1">
        <w:r w:rsidRPr="009F1FA9">
          <w:rPr>
            <w:rFonts w:ascii="仿宋_GB2312" w:eastAsia="仿宋_GB2312" w:hAnsi="宋体" w:cs="宋体" w:hint="eastAsia"/>
            <w:kern w:val="0"/>
            <w:sz w:val="32"/>
            <w:szCs w:val="32"/>
          </w:rPr>
          <w:t>5</w:t>
        </w:r>
      </w:hyperlink>
      <w:hyperlink r:id="rId13" w:history="1">
        <w:r w:rsidRPr="009F1FA9">
          <w:rPr>
            <w:rFonts w:ascii="仿宋_GB2312" w:eastAsia="仿宋_GB2312" w:hAnsi="宋体" w:cs="宋体" w:hint="eastAsia"/>
            <w:kern w:val="0"/>
            <w:sz w:val="32"/>
            <w:szCs w:val="32"/>
          </w:rPr>
          <w:t>、申报承诺书（模板）</w:t>
        </w:r>
      </w:hyperlink>
    </w:p>
    <w:p w:rsidR="008C6241" w:rsidRPr="009F1FA9" w:rsidRDefault="008C6241" w:rsidP="008C6241">
      <w:pPr>
        <w:widowControl/>
        <w:shd w:val="clear" w:color="auto" w:fill="FFFFFF"/>
        <w:wordWrap w:val="0"/>
        <w:spacing w:before="150" w:line="360" w:lineRule="auto"/>
        <w:ind w:firstLine="645"/>
        <w:jc w:val="left"/>
        <w:rPr>
          <w:rFonts w:ascii="仿宋_GB2312" w:eastAsia="仿宋_GB2312" w:hAnsi="宋体" w:cs="宋体"/>
          <w:kern w:val="0"/>
          <w:sz w:val="32"/>
          <w:szCs w:val="32"/>
        </w:rPr>
      </w:pPr>
      <w:r w:rsidRPr="009F1FA9">
        <w:rPr>
          <w:rFonts w:ascii="仿宋_GB2312" w:eastAsia="仿宋_GB2312" w:hAnsi="宋体" w:cs="宋体" w:hint="eastAsia"/>
          <w:kern w:val="0"/>
          <w:sz w:val="32"/>
          <w:szCs w:val="32"/>
        </w:rPr>
        <w:t> </w:t>
      </w:r>
    </w:p>
    <w:p w:rsidR="008C6241" w:rsidRPr="00F06112" w:rsidRDefault="008C6241" w:rsidP="008C6241">
      <w:pPr>
        <w:widowControl/>
        <w:shd w:val="clear" w:color="auto" w:fill="FFFFFF"/>
        <w:spacing w:before="150" w:line="360" w:lineRule="auto"/>
        <w:ind w:firstLineChars="1400" w:firstLine="4480"/>
        <w:jc w:val="right"/>
        <w:rPr>
          <w:rFonts w:ascii="仿宋_GB2312" w:eastAsia="仿宋_GB2312" w:hAnsi="宋体" w:cs="宋体"/>
          <w:kern w:val="0"/>
          <w:sz w:val="32"/>
          <w:szCs w:val="32"/>
        </w:rPr>
      </w:pPr>
      <w:r w:rsidRPr="00F06112">
        <w:rPr>
          <w:rFonts w:ascii="仿宋_GB2312" w:eastAsia="仿宋_GB2312" w:hAnsi="宋体" w:cs="宋体" w:hint="eastAsia"/>
          <w:kern w:val="0"/>
          <w:sz w:val="32"/>
          <w:szCs w:val="32"/>
        </w:rPr>
        <w:t>中共山东省委组织部</w:t>
      </w:r>
    </w:p>
    <w:p w:rsidR="008C6241" w:rsidRPr="00F06112" w:rsidRDefault="008C6241" w:rsidP="008C6241">
      <w:pPr>
        <w:widowControl/>
        <w:shd w:val="clear" w:color="auto" w:fill="FFFFFF"/>
        <w:wordWrap w:val="0"/>
        <w:spacing w:before="150" w:line="360" w:lineRule="auto"/>
        <w:ind w:firstLineChars="1550" w:firstLine="4960"/>
        <w:jc w:val="right"/>
        <w:rPr>
          <w:rFonts w:ascii="仿宋_GB2312" w:eastAsia="仿宋_GB2312" w:hAnsi="宋体" w:cs="宋体"/>
          <w:kern w:val="0"/>
          <w:sz w:val="32"/>
          <w:szCs w:val="32"/>
        </w:rPr>
      </w:pPr>
      <w:r w:rsidRPr="00F06112">
        <w:rPr>
          <w:rFonts w:ascii="仿宋_GB2312" w:eastAsia="仿宋_GB2312" w:hAnsi="宋体" w:cs="宋体" w:hint="eastAsia"/>
          <w:kern w:val="0"/>
          <w:sz w:val="32"/>
          <w:szCs w:val="32"/>
        </w:rPr>
        <w:t>山东省教育厅</w:t>
      </w:r>
    </w:p>
    <w:p w:rsidR="008C6241" w:rsidRPr="00F06112" w:rsidRDefault="008C6241" w:rsidP="008C6241">
      <w:pPr>
        <w:widowControl/>
        <w:shd w:val="clear" w:color="auto" w:fill="FFFFFF"/>
        <w:wordWrap w:val="0"/>
        <w:spacing w:before="150" w:line="360" w:lineRule="auto"/>
        <w:ind w:firstLineChars="1450" w:firstLine="4640"/>
        <w:jc w:val="right"/>
        <w:rPr>
          <w:rFonts w:ascii="仿宋_GB2312" w:eastAsia="仿宋_GB2312" w:hAnsi="宋体" w:cs="宋体"/>
          <w:kern w:val="0"/>
          <w:sz w:val="32"/>
          <w:szCs w:val="32"/>
        </w:rPr>
      </w:pPr>
      <w:r w:rsidRPr="00F06112">
        <w:rPr>
          <w:rFonts w:ascii="仿宋_GB2312" w:eastAsia="仿宋_GB2312" w:hAnsi="宋体" w:cs="宋体" w:hint="eastAsia"/>
          <w:kern w:val="0"/>
          <w:sz w:val="32"/>
          <w:szCs w:val="32"/>
        </w:rPr>
        <w:t>山东省科学技术厅</w:t>
      </w:r>
    </w:p>
    <w:p w:rsidR="008C6241" w:rsidRPr="00F06112" w:rsidRDefault="008C6241" w:rsidP="008C6241">
      <w:pPr>
        <w:widowControl/>
        <w:shd w:val="clear" w:color="auto" w:fill="FFFFFF"/>
        <w:wordWrap w:val="0"/>
        <w:spacing w:before="150" w:line="360" w:lineRule="auto"/>
        <w:ind w:firstLineChars="1550" w:firstLine="4960"/>
        <w:jc w:val="right"/>
        <w:rPr>
          <w:rFonts w:ascii="仿宋_GB2312" w:eastAsia="仿宋_GB2312" w:hAnsi="宋体" w:cs="宋体"/>
          <w:kern w:val="0"/>
          <w:sz w:val="32"/>
          <w:szCs w:val="32"/>
        </w:rPr>
      </w:pPr>
      <w:r w:rsidRPr="00F06112">
        <w:rPr>
          <w:rFonts w:ascii="仿宋_GB2312" w:eastAsia="仿宋_GB2312" w:hAnsi="宋体" w:cs="宋体" w:hint="eastAsia"/>
          <w:kern w:val="0"/>
          <w:sz w:val="32"/>
          <w:szCs w:val="32"/>
        </w:rPr>
        <w:t>山东省财政厅</w:t>
      </w:r>
    </w:p>
    <w:p w:rsidR="008C6241" w:rsidRPr="00F06112" w:rsidRDefault="008C6241" w:rsidP="008C6241">
      <w:pPr>
        <w:widowControl/>
        <w:shd w:val="clear" w:color="auto" w:fill="FFFFFF"/>
        <w:wordWrap w:val="0"/>
        <w:spacing w:before="150" w:line="360" w:lineRule="auto"/>
        <w:ind w:firstLineChars="1200" w:firstLine="3840"/>
        <w:jc w:val="right"/>
        <w:rPr>
          <w:rFonts w:ascii="仿宋_GB2312" w:eastAsia="仿宋_GB2312" w:hAnsi="宋体" w:cs="宋体"/>
          <w:kern w:val="0"/>
          <w:sz w:val="32"/>
          <w:szCs w:val="32"/>
        </w:rPr>
      </w:pPr>
      <w:r w:rsidRPr="00F06112">
        <w:rPr>
          <w:rFonts w:ascii="仿宋_GB2312" w:eastAsia="仿宋_GB2312" w:hAnsi="宋体" w:cs="宋体" w:hint="eastAsia"/>
          <w:kern w:val="0"/>
          <w:sz w:val="32"/>
          <w:szCs w:val="32"/>
        </w:rPr>
        <w:t>山东省卫生和计划生育委员会</w:t>
      </w:r>
    </w:p>
    <w:p w:rsidR="008C6241" w:rsidRPr="00F06112" w:rsidRDefault="008C6241" w:rsidP="008C6241">
      <w:pPr>
        <w:widowControl/>
        <w:shd w:val="clear" w:color="auto" w:fill="FFFFFF"/>
        <w:wordWrap w:val="0"/>
        <w:spacing w:before="150" w:line="360" w:lineRule="auto"/>
        <w:ind w:firstLine="480"/>
        <w:jc w:val="right"/>
        <w:rPr>
          <w:rFonts w:ascii="仿宋_GB2312" w:eastAsia="仿宋_GB2312" w:hAnsi="宋体" w:cs="宋体"/>
          <w:kern w:val="0"/>
          <w:sz w:val="32"/>
          <w:szCs w:val="32"/>
        </w:rPr>
      </w:pPr>
      <w:r w:rsidRPr="00F06112">
        <w:rPr>
          <w:rFonts w:ascii="仿宋_GB2312" w:eastAsia="仿宋_GB2312" w:hAnsi="宋体" w:cs="宋体" w:hint="eastAsia"/>
          <w:kern w:val="0"/>
          <w:sz w:val="32"/>
          <w:szCs w:val="32"/>
        </w:rPr>
        <w:t>2017年3月3日</w:t>
      </w:r>
    </w:p>
    <w:p w:rsidR="00C56191" w:rsidRDefault="00C56191"/>
    <w:sectPr w:rsidR="00C561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241"/>
    <w:rsid w:val="008C6241"/>
    <w:rsid w:val="00C56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6241"/>
    <w:pPr>
      <w:widowControl/>
      <w:spacing w:before="100" w:beforeAutospacing="1" w:after="100" w:afterAutospacing="1"/>
      <w:jc w:val="left"/>
    </w:pPr>
    <w:rPr>
      <w:rFonts w:ascii="宋体" w:eastAsia="宋体" w:hAnsi="宋体" w:cs="宋体"/>
      <w:kern w:val="0"/>
      <w:sz w:val="24"/>
      <w:szCs w:val="24"/>
    </w:rPr>
  </w:style>
  <w:style w:type="character" w:customStyle="1" w:styleId="Char">
    <w:name w:val="二级标题（一） Char"/>
    <w:basedOn w:val="a0"/>
    <w:link w:val="a4"/>
    <w:rsid w:val="008C6241"/>
    <w:rPr>
      <w:rFonts w:ascii="楷体_GB2312" w:eastAsia="楷体_GB2312" w:hAnsi="仿宋" w:cs="Times New Roman"/>
      <w:sz w:val="32"/>
      <w:szCs w:val="32"/>
    </w:rPr>
  </w:style>
  <w:style w:type="paragraph" w:customStyle="1" w:styleId="a4">
    <w:name w:val="二级标题（一）"/>
    <w:basedOn w:val="a"/>
    <w:link w:val="Char"/>
    <w:autoRedefine/>
    <w:qFormat/>
    <w:rsid w:val="008C6241"/>
    <w:pPr>
      <w:spacing w:line="560" w:lineRule="exact"/>
      <w:ind w:firstLineChars="200" w:firstLine="640"/>
    </w:pPr>
    <w:rPr>
      <w:rFonts w:ascii="楷体_GB2312" w:eastAsia="楷体_GB2312" w:hAnsi="仿宋" w:cs="Times New Roman"/>
      <w:sz w:val="32"/>
      <w:szCs w:val="32"/>
    </w:rPr>
  </w:style>
  <w:style w:type="paragraph" w:customStyle="1" w:styleId="a5">
    <w:name w:val="一级标题"/>
    <w:basedOn w:val="a"/>
    <w:link w:val="Char0"/>
    <w:qFormat/>
    <w:rsid w:val="008C6241"/>
    <w:pPr>
      <w:spacing w:line="560" w:lineRule="exact"/>
      <w:ind w:firstLineChars="200" w:firstLine="640"/>
    </w:pPr>
    <w:rPr>
      <w:rFonts w:ascii="黑体" w:eastAsia="黑体" w:hAnsi="黑体" w:cs="Times New Roman"/>
      <w:sz w:val="32"/>
      <w:szCs w:val="32"/>
    </w:rPr>
  </w:style>
  <w:style w:type="character" w:customStyle="1" w:styleId="Char0">
    <w:name w:val="一级标题 Char"/>
    <w:basedOn w:val="a0"/>
    <w:link w:val="a5"/>
    <w:rsid w:val="008C6241"/>
    <w:rPr>
      <w:rFonts w:ascii="黑体" w:eastAsia="黑体" w:hAnsi="黑体" w:cs="Times New Roman"/>
      <w:sz w:val="32"/>
      <w:szCs w:val="32"/>
    </w:rPr>
  </w:style>
  <w:style w:type="character" w:customStyle="1" w:styleId="1Char">
    <w:name w:val="三级标题 1、 Char"/>
    <w:basedOn w:val="a0"/>
    <w:link w:val="1"/>
    <w:rsid w:val="008C6241"/>
    <w:rPr>
      <w:rFonts w:ascii="仿宋_GB2312" w:eastAsia="仿宋_GB2312" w:hAnsi="仿宋" w:cs="Times New Roman"/>
      <w:sz w:val="32"/>
      <w:szCs w:val="32"/>
    </w:rPr>
  </w:style>
  <w:style w:type="paragraph" w:customStyle="1" w:styleId="1">
    <w:name w:val="三级标题 1、"/>
    <w:basedOn w:val="a"/>
    <w:link w:val="1Char"/>
    <w:qFormat/>
    <w:rsid w:val="008C6241"/>
    <w:pPr>
      <w:spacing w:line="560" w:lineRule="exact"/>
      <w:ind w:firstLineChars="200" w:firstLine="640"/>
    </w:pPr>
    <w:rPr>
      <w:rFonts w:ascii="仿宋_GB2312" w:eastAsia="仿宋_GB2312" w:hAnsi="仿宋" w:cs="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6241"/>
    <w:pPr>
      <w:widowControl/>
      <w:spacing w:before="100" w:beforeAutospacing="1" w:after="100" w:afterAutospacing="1"/>
      <w:jc w:val="left"/>
    </w:pPr>
    <w:rPr>
      <w:rFonts w:ascii="宋体" w:eastAsia="宋体" w:hAnsi="宋体" w:cs="宋体"/>
      <w:kern w:val="0"/>
      <w:sz w:val="24"/>
      <w:szCs w:val="24"/>
    </w:rPr>
  </w:style>
  <w:style w:type="character" w:customStyle="1" w:styleId="Char">
    <w:name w:val="二级标题（一） Char"/>
    <w:basedOn w:val="a0"/>
    <w:link w:val="a4"/>
    <w:rsid w:val="008C6241"/>
    <w:rPr>
      <w:rFonts w:ascii="楷体_GB2312" w:eastAsia="楷体_GB2312" w:hAnsi="仿宋" w:cs="Times New Roman"/>
      <w:sz w:val="32"/>
      <w:szCs w:val="32"/>
    </w:rPr>
  </w:style>
  <w:style w:type="paragraph" w:customStyle="1" w:styleId="a4">
    <w:name w:val="二级标题（一）"/>
    <w:basedOn w:val="a"/>
    <w:link w:val="Char"/>
    <w:autoRedefine/>
    <w:qFormat/>
    <w:rsid w:val="008C6241"/>
    <w:pPr>
      <w:spacing w:line="560" w:lineRule="exact"/>
      <w:ind w:firstLineChars="200" w:firstLine="640"/>
    </w:pPr>
    <w:rPr>
      <w:rFonts w:ascii="楷体_GB2312" w:eastAsia="楷体_GB2312" w:hAnsi="仿宋" w:cs="Times New Roman"/>
      <w:sz w:val="32"/>
      <w:szCs w:val="32"/>
    </w:rPr>
  </w:style>
  <w:style w:type="paragraph" w:customStyle="1" w:styleId="a5">
    <w:name w:val="一级标题"/>
    <w:basedOn w:val="a"/>
    <w:link w:val="Char0"/>
    <w:qFormat/>
    <w:rsid w:val="008C6241"/>
    <w:pPr>
      <w:spacing w:line="560" w:lineRule="exact"/>
      <w:ind w:firstLineChars="200" w:firstLine="640"/>
    </w:pPr>
    <w:rPr>
      <w:rFonts w:ascii="黑体" w:eastAsia="黑体" w:hAnsi="黑体" w:cs="Times New Roman"/>
      <w:sz w:val="32"/>
      <w:szCs w:val="32"/>
    </w:rPr>
  </w:style>
  <w:style w:type="character" w:customStyle="1" w:styleId="Char0">
    <w:name w:val="一级标题 Char"/>
    <w:basedOn w:val="a0"/>
    <w:link w:val="a5"/>
    <w:rsid w:val="008C6241"/>
    <w:rPr>
      <w:rFonts w:ascii="黑体" w:eastAsia="黑体" w:hAnsi="黑体" w:cs="Times New Roman"/>
      <w:sz w:val="32"/>
      <w:szCs w:val="32"/>
    </w:rPr>
  </w:style>
  <w:style w:type="character" w:customStyle="1" w:styleId="1Char">
    <w:name w:val="三级标题 1、 Char"/>
    <w:basedOn w:val="a0"/>
    <w:link w:val="1"/>
    <w:rsid w:val="008C6241"/>
    <w:rPr>
      <w:rFonts w:ascii="仿宋_GB2312" w:eastAsia="仿宋_GB2312" w:hAnsi="仿宋" w:cs="Times New Roman"/>
      <w:sz w:val="32"/>
      <w:szCs w:val="32"/>
    </w:rPr>
  </w:style>
  <w:style w:type="paragraph" w:customStyle="1" w:styleId="1">
    <w:name w:val="三级标题 1、"/>
    <w:basedOn w:val="a"/>
    <w:link w:val="1Char"/>
    <w:qFormat/>
    <w:rsid w:val="008C6241"/>
    <w:pPr>
      <w:spacing w:line="560" w:lineRule="exact"/>
      <w:ind w:firstLineChars="200" w:firstLine="640"/>
    </w:pPr>
    <w:rPr>
      <w:rFonts w:ascii="仿宋_GB2312" w:eastAsia="仿宋_GB2312" w:hAnsi="仿宋"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sd.gov.cn/tzgg/201703/W020170307631794705405.doc" TargetMode="External"/><Relationship Id="rId13" Type="http://schemas.openxmlformats.org/officeDocument/2006/relationships/hyperlink" Target="http://www.rcsd.gov.cn/tzgg/201703/W020170307631794859895.pdf" TargetMode="External"/><Relationship Id="rId3" Type="http://schemas.openxmlformats.org/officeDocument/2006/relationships/settings" Target="settings.xml"/><Relationship Id="rId7" Type="http://schemas.openxmlformats.org/officeDocument/2006/relationships/hyperlink" Target="http://www.rcsd.gov.cn/tzgg/201703/W020170307631794700916.pdf" TargetMode="External"/><Relationship Id="rId12" Type="http://schemas.openxmlformats.org/officeDocument/2006/relationships/hyperlink" Target="http://www.rcsd.gov.cn/tzgg/201703/W020170307631794859895.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csd.gov.cn/tzgg/201703/W020170307631794700916.pdf" TargetMode="External"/><Relationship Id="rId11" Type="http://schemas.openxmlformats.org/officeDocument/2006/relationships/hyperlink" Target="http://www.rcsd.gov.cn/tzgg/201703/W020170307631794702844.pdf" TargetMode="External"/><Relationship Id="rId5" Type="http://schemas.openxmlformats.org/officeDocument/2006/relationships/hyperlink" Target="http://www.rcsd.gov.cn/tzgg/201703/W020170307631794700582.doc" TargetMode="External"/><Relationship Id="rId15" Type="http://schemas.openxmlformats.org/officeDocument/2006/relationships/theme" Target="theme/theme1.xml"/><Relationship Id="rId10" Type="http://schemas.openxmlformats.org/officeDocument/2006/relationships/hyperlink" Target="http://www.rcsd.gov.cn/tzgg/201703/W020170307631794702844.pdf" TargetMode="External"/><Relationship Id="rId4" Type="http://schemas.openxmlformats.org/officeDocument/2006/relationships/webSettings" Target="webSettings.xml"/><Relationship Id="rId9" Type="http://schemas.openxmlformats.org/officeDocument/2006/relationships/hyperlink" Target="http://www.rcsd.gov.cn/tzgg/201703/W020170307631794705405.doc"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2017-03-09T10:54:00Z</dcterms:created>
  <dcterms:modified xsi:type="dcterms:W3CDTF">2017-03-09T10:55:00Z</dcterms:modified>
</cp:coreProperties>
</file>