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833" w:rsidRPr="003C15DB" w:rsidRDefault="00B25833" w:rsidP="003C15DB">
      <w:pPr>
        <w:spacing w:line="480" w:lineRule="exact"/>
        <w:rPr>
          <w:rFonts w:ascii="仿宋" w:eastAsia="仿宋" w:hAnsi="仿宋"/>
          <w:sz w:val="28"/>
          <w:szCs w:val="28"/>
        </w:rPr>
      </w:pPr>
    </w:p>
    <w:p w:rsidR="003C15DB" w:rsidRPr="003C15DB" w:rsidRDefault="00713BEC" w:rsidP="003C15DB">
      <w:pPr>
        <w:spacing w:line="480" w:lineRule="exact"/>
        <w:jc w:val="center"/>
        <w:rPr>
          <w:rFonts w:ascii="方正小标宋简体" w:eastAsia="方正小标宋简体" w:hAnsi="仿宋" w:hint="eastAsia"/>
          <w:sz w:val="30"/>
          <w:szCs w:val="30"/>
        </w:rPr>
      </w:pPr>
      <w:r w:rsidRPr="003C15DB">
        <w:rPr>
          <w:rFonts w:ascii="方正小标宋简体" w:eastAsia="方正小标宋简体" w:hAnsi="仿宋" w:hint="eastAsia"/>
          <w:sz w:val="30"/>
          <w:szCs w:val="30"/>
        </w:rPr>
        <w:t>中共中央办公厅印发《意见》</w:t>
      </w:r>
    </w:p>
    <w:p w:rsidR="00713BEC" w:rsidRPr="003C15DB" w:rsidRDefault="00713BEC" w:rsidP="003C15DB">
      <w:pPr>
        <w:spacing w:line="480" w:lineRule="exact"/>
        <w:jc w:val="center"/>
        <w:rPr>
          <w:rFonts w:ascii="方正小标宋简体" w:eastAsia="方正小标宋简体" w:hAnsi="仿宋" w:hint="eastAsia"/>
          <w:sz w:val="30"/>
          <w:szCs w:val="30"/>
        </w:rPr>
      </w:pPr>
      <w:r w:rsidRPr="003C15DB">
        <w:rPr>
          <w:rFonts w:ascii="方正小标宋简体" w:eastAsia="方正小标宋简体" w:hAnsi="仿宋" w:hint="eastAsia"/>
          <w:sz w:val="30"/>
          <w:szCs w:val="30"/>
        </w:rPr>
        <w:t>推进“两学一做”常态化制度化</w:t>
      </w:r>
    </w:p>
    <w:p w:rsidR="003C15DB" w:rsidRDefault="00713BEC"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w:t>
      </w:r>
    </w:p>
    <w:p w:rsidR="00B25833" w:rsidRPr="003C15DB" w:rsidRDefault="003C15DB" w:rsidP="003C15DB">
      <w:pPr>
        <w:spacing w:line="480" w:lineRule="exact"/>
        <w:rPr>
          <w:rFonts w:ascii="仿宋" w:eastAsia="仿宋" w:hAnsi="仿宋"/>
          <w:sz w:val="28"/>
          <w:szCs w:val="28"/>
        </w:rPr>
      </w:pPr>
      <w:r>
        <w:rPr>
          <w:rFonts w:ascii="仿宋" w:eastAsia="仿宋" w:hAnsi="仿宋" w:hint="eastAsia"/>
          <w:sz w:val="28"/>
          <w:szCs w:val="28"/>
        </w:rPr>
        <w:t xml:space="preserve">    </w:t>
      </w:r>
      <w:r w:rsidR="00B25833" w:rsidRPr="003C15DB">
        <w:rPr>
          <w:rFonts w:ascii="仿宋" w:eastAsia="仿宋" w:hAnsi="仿宋" w:hint="eastAsia"/>
          <w:sz w:val="28"/>
          <w:szCs w:val="28"/>
        </w:rPr>
        <w:t>新华社北京3月28日电近日,中共中央办公厅印发了《关于推进“两学一做”学习教育常态化制度化的意见》,并发出通知,要求各地区各部门认真贯彻落实。</w:t>
      </w:r>
    </w:p>
    <w:p w:rsidR="00B25833" w:rsidRPr="003C15DB" w:rsidRDefault="00B25833"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通知指出,推进“两学一做”学习教育常态化制度化,是坚持思想建党、组织建党、制度治党紧密结合的有力抓手,是不断加强党的思想政治建设的有效途径,是全面从严治党的战略性、基础性工程。推进“两学一做”学习教育常态化制度化,对于进一步用习近平总书记系列重要讲话精神武装全党,确保全党更加紧密地团结在以习近平同志为核心的党中央周围,不断开创中国特色社会主义事业新局面,具有重大而深远的意义。各级党组织要从讲政治的高度,充分认识推进“两学一做”学习教育常态化制度化的重大意义,始终把思想教育作为第一位的任务,坚持用党章党规规范党组织和党员行为,用习近平总书记系列重要讲话精神武装头脑、指导实践、推动工作,教育引导广大党员学思践悟、知行合一,不断增强政治意识、大局意识、核心意识、看齐意识,做到政治合格、执行纪律合格、品德合格、发挥作用合格,确保党的组织充分履行职能、发挥核心作用,确保党员领导干部忠诚干净担当、发挥表率作用,确保广大党员党性坚强、发挥先锋模范作用。</w:t>
      </w:r>
    </w:p>
    <w:p w:rsidR="00B25833" w:rsidRPr="003C15DB" w:rsidRDefault="00B25833"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通知强调,推进“两学一做”学习教育常态化制度化,要坚持全覆盖、常态化、重创新、求实效,坚持学做结合,依托党委(党组)理论学习中心组学习、党支部“三会一课”等基本制度,融入日常、抓在经常,防止形式主义,防止“两张皮”。要紧密联系本地区本部门本单位实际,联系党员思想工作实际,突出分类指导,组织党员、干部经常自省修身、打扫思想灰尘,有什么问题解决什么问题,什么问题突出重点解决什么问题。领导机关要带头学、带头做,党委(党组)理论学习中</w:t>
      </w:r>
      <w:r w:rsidRPr="003C15DB">
        <w:rPr>
          <w:rFonts w:ascii="仿宋" w:eastAsia="仿宋" w:hAnsi="仿宋" w:hint="eastAsia"/>
          <w:sz w:val="28"/>
          <w:szCs w:val="28"/>
        </w:rPr>
        <w:lastRenderedPageBreak/>
        <w:t>心组学习要把学党章党规、学系列讲话作为主要内容,党员领导干部要把自己摆进去,不断改造自己,提高思想政治觉悟。要把党支部建设作为最重要的基本建设,充分发挥党支部教育管理党员的主体作用,树立党的一切工作到支部的鲜明导向。各级党委(党组)要认真履行主体责任,每年要对开展“两学一做”学习教育情况进行评估总结,一级抓一级,层层抓落实,带动基层党组织和广大党员奋发有为、敢于担当、建功立业,更加紧密地团结在以习近平同志为核心的党中央周围,为统筹推进“五位一体”总体布局和协调推进“四个全面”战略布局提供坚强组织保证。</w:t>
      </w:r>
    </w:p>
    <w:p w:rsidR="00B25833" w:rsidRPr="003C15DB" w:rsidRDefault="00B25833"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通知要求,各地区各部门各单位党委(党组)要根据意见要求,结合实际制定具体实施方案,认真抓好落实,重要情况和意见建议及时报告党中央。</w:t>
      </w:r>
    </w:p>
    <w:p w:rsidR="00B25833" w:rsidRPr="003C15DB" w:rsidRDefault="00B25833"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《关于推进“两学一做”学习教育常态化制度化的意见》全文如下。</w:t>
      </w:r>
    </w:p>
    <w:p w:rsidR="00B25833" w:rsidRPr="003C15DB" w:rsidRDefault="00B25833"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2016年在全体党员中开展的“学党章党规、学系列讲话,做合格党员”学习教育,以尊崇党章、遵守党规为基本要求,以用习近平总书记系列重要讲话精神武装全党为根本任务,坚持基础在学、关键在做,着力解决突出问题,推动党内教育从“关键少数”向广大党员拓展、从集中性教育向经常性教育延伸,取得显著成效,受到各级党组织和广大党员欢迎。为贯彻落实党的十八届六中全会精神,持续推动全面从严治党突出“关键少数”并向基层延伸,现就推进“两学一做”学习教育常态化制度化提出如下意见。</w:t>
      </w:r>
    </w:p>
    <w:p w:rsidR="00B25833" w:rsidRPr="003C15DB" w:rsidRDefault="00B25833" w:rsidP="003C15DB">
      <w:pPr>
        <w:spacing w:line="480" w:lineRule="exact"/>
        <w:rPr>
          <w:rFonts w:ascii="仿宋" w:eastAsia="仿宋" w:hAnsi="仿宋" w:hint="eastAsia"/>
          <w:b/>
          <w:sz w:val="28"/>
          <w:szCs w:val="28"/>
        </w:rPr>
      </w:pPr>
      <w:r w:rsidRPr="003C15DB">
        <w:rPr>
          <w:rFonts w:ascii="仿宋" w:eastAsia="仿宋" w:hAnsi="仿宋" w:hint="eastAsia"/>
          <w:sz w:val="28"/>
          <w:szCs w:val="28"/>
        </w:rPr>
        <w:t xml:space="preserve">　　</w:t>
      </w:r>
      <w:r w:rsidRPr="003C15DB">
        <w:rPr>
          <w:rFonts w:ascii="仿宋" w:eastAsia="仿宋" w:hAnsi="仿宋" w:hint="eastAsia"/>
          <w:b/>
          <w:sz w:val="28"/>
          <w:szCs w:val="28"/>
        </w:rPr>
        <w:t>一、从讲政治的高度充分认识推进“两学一做”学习教育常态化制度化的重大意义</w:t>
      </w:r>
    </w:p>
    <w:p w:rsidR="00B25833" w:rsidRPr="003C15DB" w:rsidRDefault="00B25833"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党章是管党治党的总章程,党规是党员思想和行为的具体遵循。习近平总书记系列重要讲话是中国特色社会主义理论体系最新成果,是当代中国马克思主义最新发展,是我们党推进具有许多新的历史特点的伟大斗争、党的建设新的伟大工程、中国特色社会主义伟大事业的强大思想武器,是各级党组织和全体党员必须始终坚持的行动指南。</w:t>
      </w:r>
      <w:r w:rsidRPr="003C15DB">
        <w:rPr>
          <w:rFonts w:ascii="仿宋" w:eastAsia="仿宋" w:hAnsi="仿宋" w:hint="eastAsia"/>
          <w:sz w:val="28"/>
          <w:szCs w:val="28"/>
        </w:rPr>
        <w:lastRenderedPageBreak/>
        <w:t>做合格党员是对每名党员的基本要求。实践证明,开展“两学一做”学习教育,是坚持思想建党、组织建党、制度治党紧密结合的有力抓手,是不断加强党的思想政治建设的有效途径,为新形势下落实全面从严治党要求积累了成功经验。推进“两学一做”学习教育常态化制度化,对于进一步用习近平总书记系列重要讲话精神武装全党,加强和规范党内政治生活,保持党的先进性和纯洁性,增强党的生机活力,确保全党更加紧密地团结在以习近平同志为核心的党中央周围,激励全党为实现崇高理想和宏伟目标而不懈奋斗,不断开创中国特色社会主义事业新局面,具有重大而深远的意义。</w:t>
      </w:r>
    </w:p>
    <w:p w:rsidR="00B25833" w:rsidRPr="003C15DB" w:rsidRDefault="00B25833" w:rsidP="003C15DB">
      <w:pPr>
        <w:spacing w:line="480" w:lineRule="exact"/>
        <w:rPr>
          <w:rFonts w:ascii="仿宋" w:eastAsia="仿宋" w:hAnsi="仿宋" w:hint="eastAsia"/>
          <w:b/>
          <w:sz w:val="28"/>
          <w:szCs w:val="28"/>
        </w:rPr>
      </w:pPr>
      <w:r w:rsidRPr="003C15DB">
        <w:rPr>
          <w:rFonts w:ascii="仿宋" w:eastAsia="仿宋" w:hAnsi="仿宋" w:hint="eastAsia"/>
          <w:b/>
          <w:sz w:val="28"/>
          <w:szCs w:val="28"/>
        </w:rPr>
        <w:t xml:space="preserve">　　二、明确基本目标要求</w:t>
      </w:r>
    </w:p>
    <w:p w:rsidR="00B25833" w:rsidRPr="003C15DB" w:rsidRDefault="00B25833"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推进“两学一做”学习教育常态化制度化,必须紧密联系本地区本部门本单位实际,把思想教育作为首要任务,坚持用党章党规规范党组织和党员行为,用习近平总书记系列重要讲话精神武装头脑、指导实践、推动工作,坚持学思践悟、知行合一,坚持全覆盖、常态化、重创新、求实效,不断增强党组织和党员政治意识、大局意识、核心意识、看齐意识,不断增强党内政治生活的政治性、时代性、原则性、战斗性,不断增强党自我净化、自我完善、自我革新、自我提高能力,确保党的组织充分履行职能、发挥核心作用,确保党员领导干部忠诚干净担当、发挥表率作用,确保广大党员党性坚强、发挥先锋模范作用,为统筹推进“五位一体”总体布局和协调推进“四个全面”战略布局提供坚强组织保证。</w:t>
      </w:r>
    </w:p>
    <w:p w:rsidR="00B25833" w:rsidRPr="003C15DB" w:rsidRDefault="00B25833"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坚持融入日常、抓在经常。各级党委(党组)要以理论学习中心组学习、民主生活会等制度为主要抓手,组织党员领导干部定期开展集体学习；基层党组织要以“三会一课”为基本制度,以党支部为基本单位,把“两学一做”作为党员教育的基本内容,长期坚持、形成常态。突出问题导向,建立完善及时发现和解决问题的有效机制,推动各级党组织和党员依靠自身力量修正错误、改进提高；注重以上率下,严格和规范双重组织生活制度,充分发挥领导机关、领导干部带头示范作用,防止“灯下黑”；强化分类指导,针对不同层级不同领域不同行</w:t>
      </w:r>
      <w:r w:rsidRPr="003C15DB">
        <w:rPr>
          <w:rFonts w:ascii="仿宋" w:eastAsia="仿宋" w:hAnsi="仿宋" w:hint="eastAsia"/>
          <w:sz w:val="28"/>
          <w:szCs w:val="28"/>
        </w:rPr>
        <w:lastRenderedPageBreak/>
        <w:t>业明确工作要求,体现具体化、精准化、差异化；激发基层活力,充分调动党支部积极性主动性创造性,探索创新党内教育和组织生活的有效方法；选树先进典型,宣传践行“两学一做”优秀党员先进事迹,树立时代楷模,引导党员、干部见贤思齐；坚持常抓不懈,防止和克服紧一阵松一阵、表面化形式化、学习教育与思想工作实际“两张皮”等不良倾向。</w:t>
      </w:r>
    </w:p>
    <w:p w:rsidR="00B25833" w:rsidRPr="003C15DB" w:rsidRDefault="00B25833" w:rsidP="003C15DB">
      <w:pPr>
        <w:spacing w:line="480" w:lineRule="exact"/>
        <w:rPr>
          <w:rFonts w:ascii="仿宋" w:eastAsia="仿宋" w:hAnsi="仿宋" w:hint="eastAsia"/>
          <w:b/>
          <w:sz w:val="28"/>
          <w:szCs w:val="28"/>
        </w:rPr>
      </w:pPr>
      <w:r w:rsidRPr="003C15DB">
        <w:rPr>
          <w:rFonts w:ascii="仿宋" w:eastAsia="仿宋" w:hAnsi="仿宋" w:hint="eastAsia"/>
          <w:b/>
          <w:sz w:val="28"/>
          <w:szCs w:val="28"/>
        </w:rPr>
        <w:t xml:space="preserve">　　三、精心安排学习内容</w:t>
      </w:r>
    </w:p>
    <w:p w:rsidR="00B25833" w:rsidRPr="003C15DB" w:rsidRDefault="00B25833"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各级党组织要切实执行《关于在全体党员中开展“学党章党规、学系列讲话,做合格党员”学习教育方案》等规定要求。各级党委(党组)和基层党组织要按年度作出学习安排,党员领导干部要根据自身实际制定个人自学计划,每年完成规定的学习任务。</w:t>
      </w:r>
    </w:p>
    <w:p w:rsidR="00B25833" w:rsidRPr="003C15DB" w:rsidRDefault="00B25833"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坚持读原著、学原文、悟原理,联系实际学、带着问题学、不断跟进学,领会掌握基本精神、基本内容、基本要求,做到学而信、学而思、学而行。学习党章党规,要深刻认识党章是管党治党的总规矩总遵循,践行党内政治生活准则、党内监督条例和廉洁自律准则等党内法规要求。学习习近平总书记系列重要讲话,要深刻认识讲话的重大理论意义和实践意义,深刻理解讲话的时代背景、鲜明主题、科学体系,准确把握蕴含其中的治国理政新理念新思想新战略,领会掌握贯穿其中的马克思主义立场观点方法。要把学习习近平总书记系列重要讲话同学习马克思列宁主义、毛泽东思想、邓小平理论、“三个代表”重要思想、科学发展观紧密结合起来。党员领导干部在学习上要有更高标准、更高要求。</w:t>
      </w:r>
    </w:p>
    <w:p w:rsidR="00B25833" w:rsidRPr="003C15DB" w:rsidRDefault="00B25833" w:rsidP="003C15DB">
      <w:pPr>
        <w:spacing w:line="480" w:lineRule="exact"/>
        <w:rPr>
          <w:rFonts w:ascii="仿宋" w:eastAsia="仿宋" w:hAnsi="仿宋" w:hint="eastAsia"/>
          <w:b/>
          <w:sz w:val="28"/>
          <w:szCs w:val="28"/>
        </w:rPr>
      </w:pPr>
      <w:r w:rsidRPr="003C15DB">
        <w:rPr>
          <w:rFonts w:ascii="仿宋" w:eastAsia="仿宋" w:hAnsi="仿宋" w:hint="eastAsia"/>
          <w:b/>
          <w:sz w:val="28"/>
          <w:szCs w:val="28"/>
        </w:rPr>
        <w:t xml:space="preserve">　　四、引导党员做到“四个合格”</w:t>
      </w:r>
    </w:p>
    <w:p w:rsidR="00B25833" w:rsidRPr="003C15DB" w:rsidRDefault="00B25833"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各级党组织要教育引导广大党员按照“四讲四有”标准,做到政治合格、执行纪律合格、品德合格、发挥作用合格。在政治合格方面,重点是坚定理想信念,正确把握政治方向,坚定站稳政治立场,坚决维护以习近平同志为核心的党中央权威,不断增强中国特色社会主义道路自信、理论自信、制度自信、文化自信。在执行纪律合格方面,重点是增强组织纪律性,执行党的决定,服从组织分配,严守党的纪律特</w:t>
      </w:r>
      <w:r w:rsidRPr="003C15DB">
        <w:rPr>
          <w:rFonts w:ascii="仿宋" w:eastAsia="仿宋" w:hAnsi="仿宋" w:hint="eastAsia"/>
          <w:sz w:val="28"/>
          <w:szCs w:val="28"/>
        </w:rPr>
        <w:lastRenderedPageBreak/>
        <w:t>别是政治纪律和政治规矩。在品德合格方面,重点是继承发扬党的优良传统和作风,大力弘扬忠诚老实、光明坦荡、公道正派、实事求是、艰苦奋斗、清正廉洁等共产党人价值观,带头践行社会主义核心价值观。在发挥作用合格方面,重点是牢记党的根本宗旨,爱岗敬业、履职尽责,服务群众、奉献社会,敢担当、敢负责、敢作为,在促进改革发展稳定中作表率、当先锋。</w:t>
      </w:r>
    </w:p>
    <w:p w:rsidR="00B25833" w:rsidRPr="003C15DB" w:rsidRDefault="00B25833" w:rsidP="003C15DB">
      <w:pPr>
        <w:spacing w:line="480" w:lineRule="exact"/>
        <w:rPr>
          <w:rFonts w:ascii="仿宋" w:eastAsia="仿宋" w:hAnsi="仿宋" w:hint="eastAsia"/>
          <w:b/>
          <w:sz w:val="28"/>
          <w:szCs w:val="28"/>
        </w:rPr>
      </w:pPr>
      <w:r w:rsidRPr="003C15DB">
        <w:rPr>
          <w:rFonts w:ascii="仿宋" w:eastAsia="仿宋" w:hAnsi="仿宋" w:hint="eastAsia"/>
          <w:b/>
          <w:sz w:val="28"/>
          <w:szCs w:val="28"/>
        </w:rPr>
        <w:t xml:space="preserve">　　五、联系思想工作实际经常查找解决问题</w:t>
      </w:r>
    </w:p>
    <w:p w:rsidR="00B25833" w:rsidRPr="003C15DB" w:rsidRDefault="00B25833"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各级党组织和广大党员要坚持学做结合,突出针对性,敢于直面问题,勇于自我革命,把查找解决问题作为“两学一做”学习教育的规定要求。党员要对照党章党规,对照系列讲话,对照先进典型,把自己摆进去,经常自省修身,打扫思想灰尘、进行“党性体检”,有什么问题解决什么问题,什么问题突出重点解决什么问题；要查找分析理想信念是否坚定、对党是否忠诚老实、大是大非面前是否旗帜鲜明、是否做到在思想上政治上行动上同以习近平同志为核心的党中央保持高度一致,着力解决党的意识不强、组织观念不强、发挥作用不够等问题。各级党委(党组)要查找分析是否落实全面从严治党主体责任,是否坚决执行党的理论和路线方针政策,是否认真坚持民主集中制,着力解决党的领导弱化、党的建设缺失、管党治党宽松软等问题。党支部要查找分析组织生活是否经常、认真、严肃,党员教育管理监督是否严格、规范,团结教育服务群众是否有力、到位,着力解决政治功能不强、组织软弱涣散、从严治党缺位等问题。</w:t>
      </w:r>
    </w:p>
    <w:p w:rsidR="00B25833" w:rsidRPr="003C15DB" w:rsidRDefault="00B25833"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要把党的组织生活作为查找和解决问题的重要途径,注意听取群众的意见和反映,抓早抓小、防微杜渐。民主生活会和组织生活会要严肃认真开展批评和自我批评,坚持“团结-批评-团结”,严于自我解剖,热忱帮助同志。谈心谈话要经常,坦诚相见、交流思想,发现问题及时提醒。各级党委(党组)要把本地区本部门本单位严重违纪违法干部忏悔录作为反面教材,认真开展警示教育。主要负责同志要在民主生活会上通报班子成员受到谈话函询情况；被谈话函询的党员领导干部,存在错误的应当作出深刻检查,受到提醒的应当作出整改表态,没</w:t>
      </w:r>
      <w:r w:rsidRPr="003C15DB">
        <w:rPr>
          <w:rFonts w:ascii="仿宋" w:eastAsia="仿宋" w:hAnsi="仿宋" w:hint="eastAsia"/>
          <w:sz w:val="28"/>
          <w:szCs w:val="28"/>
        </w:rPr>
        <w:lastRenderedPageBreak/>
        <w:t>有问题的说明谈话函询情况即可。民主评议党员要客观公正评价党员表现,帮助引导党员自觉认识问题、自我改进提高,严格稳慎处置不合格党员。</w:t>
      </w:r>
    </w:p>
    <w:p w:rsidR="00B25833" w:rsidRPr="003C15DB" w:rsidRDefault="00B25833" w:rsidP="003C15DB">
      <w:pPr>
        <w:spacing w:line="480" w:lineRule="exact"/>
        <w:rPr>
          <w:rFonts w:ascii="仿宋" w:eastAsia="仿宋" w:hAnsi="仿宋" w:hint="eastAsia"/>
          <w:b/>
          <w:sz w:val="28"/>
          <w:szCs w:val="28"/>
        </w:rPr>
      </w:pPr>
      <w:r w:rsidRPr="003C15DB">
        <w:rPr>
          <w:rFonts w:ascii="仿宋" w:eastAsia="仿宋" w:hAnsi="仿宋" w:hint="eastAsia"/>
          <w:b/>
          <w:sz w:val="28"/>
          <w:szCs w:val="28"/>
        </w:rPr>
        <w:t xml:space="preserve">　　六、坚持领导机关、领导干部率先垂范</w:t>
      </w:r>
    </w:p>
    <w:p w:rsidR="00B25833" w:rsidRPr="003C15DB" w:rsidRDefault="00B25833"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各级党委(党组)要把学党章党规、学系列讲话作为理论学习中心组学习的主要内容,确定主题,加强研讨式、互动式、调研式学习,发挥引领示范作用。党员领导干部特别是省部级领导干部要把“两学一做”作为锤炼党性的基本功、必修课,加强政治能力训练,加强政治历练,自觉把讲政治贯穿于日常工作生活全过程、贯穿于党性锻炼全过程,时刻牢记自己第一身份是党员,无论职务高低,都要以普通党员身份参加党的组织生活。要带头学习,认真学习党章党规,知敬畏、存戒惧、守底线；学深悟透习近平总书记系列重要讲话精神,不断增强“四个意识”,始终坚定理想信念、坚定“四个自信”,真正做到思想认同、政治看齐、行动紧跟。要带头做合格党员、合格领导干部,时刻检视存在的差距和不足,自觉同特权思想和特权现象作斗争,不断改造自己,提高思想政治觉悟。要践行“三严三实”要求,履职尽责、奋发有为,敢于担当、建功立业,重实干、务实功、办实事、求实效,努力创造经得起实践、人民、历史检验的实绩。要严格执行中央八项规定精神,密切联系群众,切实改进作风,严格要求自己和身边工作人员,注重家庭、家教、家风,保持清正廉洁的政治本色。</w:t>
      </w:r>
    </w:p>
    <w:p w:rsidR="00B25833" w:rsidRPr="003C15DB" w:rsidRDefault="00B25833" w:rsidP="003C15DB">
      <w:pPr>
        <w:spacing w:line="480" w:lineRule="exact"/>
        <w:rPr>
          <w:rFonts w:ascii="仿宋" w:eastAsia="仿宋" w:hAnsi="仿宋" w:hint="eastAsia"/>
          <w:b/>
          <w:sz w:val="28"/>
          <w:szCs w:val="28"/>
        </w:rPr>
      </w:pPr>
      <w:r w:rsidRPr="003C15DB">
        <w:rPr>
          <w:rFonts w:ascii="仿宋" w:eastAsia="仿宋" w:hAnsi="仿宋" w:hint="eastAsia"/>
          <w:b/>
          <w:sz w:val="28"/>
          <w:szCs w:val="28"/>
        </w:rPr>
        <w:t xml:space="preserve">　　七、把“两学一做”学习教育纳入党支部“三会一课”等基本制度</w:t>
      </w:r>
    </w:p>
    <w:p w:rsidR="00B25833" w:rsidRPr="003C15DB" w:rsidRDefault="00B25833"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党支部是党最基本的组织,是党全部工作和战斗力的基础。要树立党的一切工作到支部的鲜明导向,注重把思想政治工作落到支部,把从严教育管理党员落到支部,把群众工作落到支部。各领域各行业党支部要充分发挥教育管理党员的主体作用,运用“三会一课”等制度抓好“两学一做”学习教育,真正成为教育党员的学校、团结群众的核心、攻坚克难的堡垒。</w:t>
      </w:r>
    </w:p>
    <w:p w:rsidR="00B25833" w:rsidRPr="003C15DB" w:rsidRDefault="00B25833"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党支部要组织党员按期参加党员大会、党小组会和上党课,定期</w:t>
      </w:r>
      <w:r w:rsidRPr="003C15DB">
        <w:rPr>
          <w:rFonts w:ascii="仿宋" w:eastAsia="仿宋" w:hAnsi="仿宋" w:hint="eastAsia"/>
          <w:sz w:val="28"/>
          <w:szCs w:val="28"/>
        </w:rPr>
        <w:lastRenderedPageBreak/>
        <w:t>召开支部委员会会议。坚持党员领导干部讲党课制度,各级党委(党组)书记每年至少为基层党员讲一次党课,党课内容要贴近党员、贴近实际,不搞照本宣科。“三会一课”要突出政治学习和教育,突出党性锻炼,坚决防止表面化、形式化、娱乐化、庸俗化。要以学习党章党规、学习习近平总书记系列重要讲话为主要内容,针对党员思想工作实际,确定“三会一课”的主题和具体方式,做到形式多样、氛围庄重。推广党支部主题党日,组织党员在主题党日开展“三会一课”、交纳党费、参加服务群众等活动。利用红色教育基地等开展开放式组织生活。党支部要制定年度“三会一课”计划并报上级党组织备案,如实记录“三会一课”开展情况,对没有正当理由长期不参加“三会一课”的党员,要进行批评教育,促其改正。上级党组织要对党支部执行“三会一课”情况进行指导检查,对不经常、不认真、不严肃的,要批评指正；情况严重的,要采取整顿等措施,进行组织处理。</w:t>
      </w:r>
    </w:p>
    <w:p w:rsidR="00B25833" w:rsidRPr="003C15DB" w:rsidRDefault="00B25833"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要把党支部建设作为最重要的基本建设。在各类基层单位中合理设置党支部,不断扩大党的组织和工作覆盖。指导党支部健全各项工作制度,按期进行换届,选好配强党支部班子,把优秀党员选拔到支部书记岗位。加强对党支部书记的培训,帮助其提高党务工作能力。建立党支部工作经常性督查指导机制,持续整顿软弱涣散党支部,为党支部开展工作和活动提供必要保障。</w:t>
      </w:r>
    </w:p>
    <w:p w:rsidR="00B25833" w:rsidRPr="003C15DB" w:rsidRDefault="00B25833" w:rsidP="003C15DB">
      <w:pPr>
        <w:spacing w:line="480" w:lineRule="exact"/>
        <w:rPr>
          <w:rFonts w:ascii="仿宋" w:eastAsia="仿宋" w:hAnsi="仿宋" w:hint="eastAsia"/>
          <w:b/>
          <w:sz w:val="28"/>
          <w:szCs w:val="28"/>
        </w:rPr>
      </w:pPr>
      <w:r w:rsidRPr="003C15DB">
        <w:rPr>
          <w:rFonts w:ascii="仿宋" w:eastAsia="仿宋" w:hAnsi="仿宋" w:hint="eastAsia"/>
          <w:b/>
          <w:sz w:val="28"/>
          <w:szCs w:val="28"/>
        </w:rPr>
        <w:t xml:space="preserve">　　八、层层推动工作落实</w:t>
      </w:r>
    </w:p>
    <w:p w:rsidR="00B25833" w:rsidRPr="003C15DB" w:rsidRDefault="00B25833"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各级党组织要把推进“两学一做”学习教育常态化制度化作为全面从严治党的战略性、基础性工程,高度重视,精心组织,抓常抓细抓长。党委(党组)要切实履行主体责任,每年要专门研究部署,一级抓一级,层层抓落实。组织部门要作出具体工作安排,加强督促指导。要发挥“两学一做”学习教育常态化制度化的带动效应,加强基层党建工作薄弱环节,每年梳理分析工作短板,研究确定若干重点任务,集中力量攻坚克难。</w:t>
      </w:r>
    </w:p>
    <w:p w:rsidR="00B25833" w:rsidRPr="003C15DB" w:rsidRDefault="00B25833"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把组织开展“两学一做”学习教育情况纳入各级党组织党建工作考核的重要内容,每年结合总结、述职进行检查和评估,作为评判党组</w:t>
      </w:r>
      <w:r w:rsidRPr="003C15DB">
        <w:rPr>
          <w:rFonts w:ascii="仿宋" w:eastAsia="仿宋" w:hAnsi="仿宋" w:hint="eastAsia"/>
          <w:sz w:val="28"/>
          <w:szCs w:val="28"/>
        </w:rPr>
        <w:lastRenderedPageBreak/>
        <w:t>织和党组织书记履行管党治党责任情况的重要依据,注重从党支部工作成效和党员作用发挥看效果、让党员群众作评价。要及时总结交流新鲜经验,发现和解决存在问题。对工作落实不力、搞形式走过场的,要严肃批评、追责问责</w:t>
      </w:r>
      <w:r w:rsidR="00713BEC" w:rsidRPr="003C15DB">
        <w:rPr>
          <w:rFonts w:ascii="仿宋" w:eastAsia="仿宋" w:hAnsi="仿宋" w:hint="eastAsia"/>
          <w:sz w:val="28"/>
          <w:szCs w:val="28"/>
        </w:rPr>
        <w:t>。</w:t>
      </w:r>
    </w:p>
    <w:p w:rsidR="00B25833" w:rsidRPr="003C15DB" w:rsidRDefault="00B25833" w:rsidP="003C15DB">
      <w:pPr>
        <w:spacing w:line="480" w:lineRule="exact"/>
        <w:rPr>
          <w:rFonts w:ascii="仿宋" w:eastAsia="仿宋" w:hAnsi="仿宋"/>
          <w:sz w:val="28"/>
          <w:szCs w:val="28"/>
        </w:rPr>
      </w:pPr>
    </w:p>
    <w:p w:rsidR="00B25833" w:rsidRPr="003C15DB" w:rsidRDefault="00B25833" w:rsidP="003C15DB">
      <w:pPr>
        <w:spacing w:line="480" w:lineRule="exact"/>
        <w:rPr>
          <w:rFonts w:ascii="仿宋" w:eastAsia="仿宋" w:hAnsi="仿宋"/>
          <w:sz w:val="28"/>
          <w:szCs w:val="28"/>
        </w:rPr>
      </w:pPr>
      <w:r w:rsidRPr="003C15DB">
        <w:rPr>
          <w:rFonts w:ascii="仿宋" w:eastAsia="仿宋" w:hAnsi="仿宋"/>
          <w:sz w:val="28"/>
          <w:szCs w:val="28"/>
        </w:rPr>
        <w:br w:type="page"/>
      </w:r>
    </w:p>
    <w:p w:rsidR="003C15DB" w:rsidRDefault="003C15DB" w:rsidP="003C15DB">
      <w:pPr>
        <w:spacing w:line="480" w:lineRule="exact"/>
        <w:jc w:val="center"/>
        <w:rPr>
          <w:rFonts w:ascii="方正小标宋简体" w:eastAsia="方正小标宋简体" w:hAnsi="仿宋" w:hint="eastAsia"/>
          <w:sz w:val="30"/>
          <w:szCs w:val="30"/>
        </w:rPr>
      </w:pPr>
    </w:p>
    <w:p w:rsidR="00B25833" w:rsidRPr="003C15DB" w:rsidRDefault="00B25833" w:rsidP="003C15DB">
      <w:pPr>
        <w:spacing w:line="480" w:lineRule="exact"/>
        <w:jc w:val="center"/>
        <w:rPr>
          <w:rFonts w:ascii="方正小标宋简体" w:eastAsia="方正小标宋简体" w:hAnsi="仿宋" w:hint="eastAsia"/>
          <w:sz w:val="30"/>
          <w:szCs w:val="30"/>
        </w:rPr>
      </w:pPr>
      <w:r w:rsidRPr="003C15DB">
        <w:rPr>
          <w:rFonts w:ascii="方正小标宋简体" w:eastAsia="方正小标宋简体" w:hAnsi="仿宋" w:hint="eastAsia"/>
          <w:sz w:val="30"/>
          <w:szCs w:val="30"/>
        </w:rPr>
        <w:t>求是评论员：积极推进“两学一做”学习教育常态化制度化</w:t>
      </w:r>
    </w:p>
    <w:p w:rsidR="003C15DB" w:rsidRDefault="00B25833"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w:t>
      </w:r>
    </w:p>
    <w:p w:rsidR="00B25833" w:rsidRPr="003C15DB" w:rsidRDefault="003C15DB" w:rsidP="003C15DB">
      <w:pPr>
        <w:spacing w:line="480" w:lineRule="exact"/>
        <w:rPr>
          <w:rFonts w:ascii="仿宋" w:eastAsia="仿宋" w:hAnsi="仿宋"/>
          <w:sz w:val="28"/>
          <w:szCs w:val="28"/>
        </w:rPr>
      </w:pPr>
      <w:r>
        <w:rPr>
          <w:rFonts w:ascii="仿宋" w:eastAsia="仿宋" w:hAnsi="仿宋" w:hint="eastAsia"/>
          <w:sz w:val="28"/>
          <w:szCs w:val="28"/>
        </w:rPr>
        <w:t xml:space="preserve">    </w:t>
      </w:r>
      <w:r w:rsidR="00B25833" w:rsidRPr="003C15DB">
        <w:rPr>
          <w:rFonts w:ascii="仿宋" w:eastAsia="仿宋" w:hAnsi="仿宋" w:hint="eastAsia"/>
          <w:sz w:val="28"/>
          <w:szCs w:val="28"/>
        </w:rPr>
        <w:t>开展“两学一做”学习教育，是以习近平同志为核心的党中央加强党的思想政治建设的一项重大部署，是协调推进“四个全面”战略布局特别是推动全面从严治党向基层延伸的有力抓手。一年来的实践证明，“两学一做”学习教育是党内教育的好形式，是新形势下加强思想政治建设、基层党组织建设、党员队伍建设的成功实践。在新的一年里，我们要按照党中央的部署，继续抓好“两学一做”学习教育，积极推进“两学一做”学习教育常态化制度化，以优异成绩迎接党的十九大胜利召开。</w:t>
      </w:r>
    </w:p>
    <w:p w:rsidR="00B25833" w:rsidRPr="003C15DB" w:rsidRDefault="00B25833"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w:t>
      </w:r>
      <w:r w:rsidR="003C15DB">
        <w:rPr>
          <w:rFonts w:ascii="仿宋" w:eastAsia="仿宋" w:hAnsi="仿宋" w:hint="eastAsia"/>
          <w:sz w:val="28"/>
          <w:szCs w:val="28"/>
        </w:rPr>
        <w:t xml:space="preserve"> </w:t>
      </w:r>
      <w:r w:rsidRPr="003C15DB">
        <w:rPr>
          <w:rFonts w:ascii="仿宋" w:eastAsia="仿宋" w:hAnsi="仿宋" w:hint="eastAsia"/>
          <w:sz w:val="28"/>
          <w:szCs w:val="28"/>
        </w:rPr>
        <w:t>坚持全面从严治党，是党的十八大以来我们党管党治党的一个鲜明特色。全面从严治党，基础在全面，不仅要管全党、治全党，而且要全面推进党的建设新的伟大工程，包括思想建设、组织建设、作风建设、制度建设和反腐倡廉建设。其中，思想政治建设是党的根本性建设，是我们党的重要政治优势。在加强党的建设中，首要任务是加强思想政治建设，关键是教育管理好党员、干部。4年多来，我们党持续推动思想政治建设，继党的群众路线教育实践活动、“三严三实”专题教育之后，从去年开始又在全体党员中开展“两学一做”学习教育。这是落实党章关于加强党员教育管理要求、面向全体党员深化党内教育的重要实践，是推动党内教育从“关键少数”向广大党员拓展、从集中性教育活动向经常性教育延伸的重大举措，是加强党的思想建设的重要部署。</w:t>
      </w:r>
    </w:p>
    <w:p w:rsidR="00B25833" w:rsidRPr="003C15DB" w:rsidRDefault="00B25833"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过去的一年，按照基础在学、关键在做的要求，坚持学做结合、知行合一，坚持全覆盖、常态化、重创新、求实效，强化问题导向，注重以上率下，扎实有序地推进“两学一做”学习教育，取得了重要进展和成效。突出地体现在三个方面：一是强化了思想理论武装，坚定了理想信念。这次学习教育的重点内容十分明确，就是把党的思想建设放在首位，深入学习党章党规，深入学习习近平总书记系列重要</w:t>
      </w:r>
      <w:r w:rsidRPr="003C15DB">
        <w:rPr>
          <w:rFonts w:ascii="仿宋" w:eastAsia="仿宋" w:hAnsi="仿宋" w:hint="eastAsia"/>
          <w:sz w:val="28"/>
          <w:szCs w:val="28"/>
        </w:rPr>
        <w:lastRenderedPageBreak/>
        <w:t>讲话精神。通过着力抓好“学”这个基础，采取以领导干部带头讲党课、以普通党员身份参加组织活动、党委中心组专题研讨、党支部党小组集体学习等多种方式，组织党员系统学习，思想上补了课，精神上补了“钙”，进一步筑牢共产党人的理想信念堤坝，增强了中国特色社会主义道路自信、理论自信、制度自信、文化自信，增强了维护党中央权威的理论自觉、行动自觉。二是强化了党性教育，严明了党的政治纪律和政治规矩。这次学习教育强调讲政治、有信念，讲规矩、有纪律，讲道德、有品行，讲奉献、有作为是合格共产党员的标准，坚持把“做合格党员”落脚到提高觉悟、解决问题、岗位奉献上，突出了“做”这个根本，使广大党员干部受到严肃的党内政治生活锻炼，增强了政治意识、大局意识、核心意识、看齐意识，更加自觉地在思想上政治上行动上同以习近平同志为核心的党中央保持高度一致，在引领经济发展新常态、推动改革举措落地、脱贫攻坚等工作中身先士卒、苦干实干。三是强化了组织建设，健全了基层党组织。这次学习教育抓住了健全基层党组织这个关键，扎实推进基层党建7项重点任务，及时调整健全基层党组织，及时指导督促基层党组织完成换届选举、改选，使非公有制企业、社会组织党组织覆盖率持续提高，确保无死角、全覆盖。通过“两学一做”学习教育，形成了从基础工作抓起、从基本制度严起、把管党治党落实到每个支部每名党员的鲜明导向，为全面从严治党向纵深发展铺上一层亮丽的底色，铸就了坚实基础，推动了党风民风社风明显好转，为党和国家事业发展积聚了强大的正能量。</w:t>
      </w:r>
    </w:p>
    <w:p w:rsidR="00B25833" w:rsidRPr="003C15DB" w:rsidRDefault="00B25833"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全面从严治党永远在路上。思想政治建设不可能毕其功于一役，需要坚持不懈地抓下去。要认真贯彻党中央要求，积极推进“两学一做”学习教育常态化制度化，把深化“两学一做”学习教育常态化制度化作为加强和规范党内政治生活、加强党内监督的重要载体。要坚持用党章党规规范党组织和党员行动，用习近平总书记系列重要讲话精神武装头脑、指导实践、推动工作。要突出思想政治建设、党性锻炼，不断增强政治意识、大局意识、核心意识、看齐意识，不断增强</w:t>
      </w:r>
      <w:r w:rsidRPr="003C15DB">
        <w:rPr>
          <w:rFonts w:ascii="仿宋" w:eastAsia="仿宋" w:hAnsi="仿宋" w:hint="eastAsia"/>
          <w:sz w:val="28"/>
          <w:szCs w:val="28"/>
        </w:rPr>
        <w:lastRenderedPageBreak/>
        <w:t>党内政治生活的政治性、时代性、原则性、战斗性，不断增强党自我净化、自我完善、自我革新、自我提高能力。要坚持全覆盖、常态化、重创新、求实效，坚持领导机关、领导干部带头，以上率下、层层示范，推动“两学一做”融入日常、抓在经常，形成常态、发挥长效，确保党组织充分履行职责、发挥核心作用，确保全体党员增强党性观念、发挥先锋模范作用，为统筹推进“五位一体”总体布局和协调推进“四个全面”战略布局提供坚强组织保证。</w:t>
      </w:r>
    </w:p>
    <w:p w:rsidR="00B25833" w:rsidRPr="003C15DB" w:rsidRDefault="00B25833"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推进“两学一做”学习教育常态化制度化，首先要在“学”字上拓展，深入学习党章党规，深入学习习近平总书记系列重要讲话精神。党章是管党治党的总章程，是全党必须遵循的根本行为规范。党规党纪是对党章的延伸和具体化，是规范党员行为的具体遵循。要联系推进全面从严治党的实践，深入推进党章党规学习，认真学习《关于新形势下党内政治生活的若干准则》《中国共产党党内监督条例》等法规文件，引导党员牢记严格党内政治生活、加强党内监督和廉洁自律等各项规定要求，使之成为规范党员干部言行的硬约束。要推进伟大事业、建设伟大工程、夺取伟大斗争的胜利，最根本的是要坚持思想引领、理论先行，关键是把全党的思想武装好、统一好。习近平总书记系列重要讲话，作为中国特色社会主义理论体系最新成果，作为指导具有许多新的历史特点的伟大斗争的鲜活的马克思主义，是新的历史条件下我们党治国理政的行动纲领，是实现“两个一百年”奋斗目标、实现中华民族伟大复兴的中国梦的行动指南。要充分认识讲话的重大政治意义、理论意义、实践意义和方法论意义，把深入学习习近平总书记系列重要讲话作为“必修课”，坚持系统学、深入学、跟进学，做到学而信、学而思、学而行，学思践悟，切实把思想和行动统一到讲话精神上来，自觉用发展着的马克思主义指导新的实践。</w:t>
      </w:r>
    </w:p>
    <w:p w:rsidR="00B25833" w:rsidRPr="003C15DB" w:rsidRDefault="00B25833"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推进“两学一做”学习教育常态化制度化，关键要在“做”上深化拓展，更好地教育引导广大党员按照“四讲四有”的标准，做到政治合格、执行纪律合格、品德合格、发挥作用合格，不断提高政治觉悟，使自己真正成为一名合格的共产党员。政治合格，重点是增强“四</w:t>
      </w:r>
      <w:r w:rsidRPr="003C15DB">
        <w:rPr>
          <w:rFonts w:ascii="仿宋" w:eastAsia="仿宋" w:hAnsi="仿宋" w:hint="eastAsia"/>
          <w:sz w:val="28"/>
          <w:szCs w:val="28"/>
        </w:rPr>
        <w:lastRenderedPageBreak/>
        <w:t>个意识”，坚定理想信念，站稳政治立场，坚决维护以习近平同志为核心的党中央权威。执行纪律合格，重点是严守党的政治纪律和政治规矩，用纪律和规矩来规范和约束自己的言行，增强组织纪律性，执行党的决定，服从组织分配，言行一致、令行禁止。品德合格，重点是继承发扬党的优良传统和作风，践行忠诚老实、光明坦荡、公道正派、实事求是、艰苦奋斗、清正廉洁的共产党人价值观。发挥作用合格，重点是牢记党的根本宗旨，全心全意为人民服务，始终保持干事创业、开拓进取的精气神，积极作为、建功立业。要坚持学做结合、以学促做，突出问题导向，针对问题整改。要对照党章党规、对照系列讲话、对照先进典型，重点查找分析理想信念是否坚定、对党是否忠诚老实、大是大非面前是否旗帜鲜明、重大问题上是否同党中央保持高度一致，着力解决党的意识不强、组织观念不强、发挥作用不够等问题，进一步把党员的先锋形象树起来，用行动体现信念的力量。</w:t>
      </w:r>
    </w:p>
    <w:p w:rsidR="009C2CD5" w:rsidRPr="003C15DB" w:rsidRDefault="00B25833" w:rsidP="003C15DB">
      <w:pPr>
        <w:spacing w:line="480" w:lineRule="exact"/>
        <w:rPr>
          <w:rFonts w:ascii="仿宋" w:eastAsia="仿宋" w:hAnsi="仿宋"/>
          <w:sz w:val="28"/>
          <w:szCs w:val="28"/>
        </w:rPr>
      </w:pPr>
      <w:r w:rsidRPr="003C15DB">
        <w:rPr>
          <w:rFonts w:ascii="仿宋" w:eastAsia="仿宋" w:hAnsi="仿宋" w:hint="eastAsia"/>
          <w:sz w:val="28"/>
          <w:szCs w:val="28"/>
        </w:rPr>
        <w:t xml:space="preserve">    推进“两学一做”学习教育常态化制度化，各级党组织必须要加强组织领导，认真履行主体责任。各地区各部门各单位党委要结合实际作出部署安排，加强具体指导。要在健全基本制度、强化制度执行上下功夫，以尊崇党章、遵守党规为基本要求，以“两学一做”为基本内容，以“三会一课”为基本制度，以党支部为基本单位，以解决问题、发挥作用为基本目标，充分调动党支部的积极性主动性创造性，使“两学一做”学得深入、做得到位。要抓住继承和创新这两个关键环节，既正本清源、回归党内政治生活的传统，又与时俱进、创新党组织生活的内容形式、途径办法，提高组织生活的吸引力、感染力。要推动各级领导干部继续带头参加学习教育，完善党员领导干部讲党课制度，严格和规范双重组织生活制度，形成上行下效、整体联动的总体效应。要紧紧围绕党的中心工作和全党工作大局组织开展学习教育，坚持把学习教育同做好改革发展稳定工作结合起来，把我们的党建设得更加强大，为实现“两个一百年”奋斗目标、实现中华民族伟大复兴的中国梦作出新的贡献。</w:t>
      </w:r>
    </w:p>
    <w:p w:rsidR="009C2CD5" w:rsidRPr="003C15DB" w:rsidRDefault="009C2CD5" w:rsidP="003C15DB">
      <w:pPr>
        <w:spacing w:line="480" w:lineRule="exact"/>
        <w:rPr>
          <w:rFonts w:ascii="仿宋" w:eastAsia="仿宋" w:hAnsi="仿宋"/>
          <w:sz w:val="28"/>
          <w:szCs w:val="28"/>
        </w:rPr>
      </w:pPr>
      <w:r w:rsidRPr="003C15DB">
        <w:rPr>
          <w:rFonts w:ascii="仿宋" w:eastAsia="仿宋" w:hAnsi="仿宋"/>
          <w:sz w:val="28"/>
          <w:szCs w:val="28"/>
        </w:rPr>
        <w:br w:type="page"/>
      </w:r>
    </w:p>
    <w:p w:rsidR="003C15DB" w:rsidRDefault="003C15DB" w:rsidP="003C15DB">
      <w:pPr>
        <w:spacing w:line="480" w:lineRule="exact"/>
        <w:jc w:val="center"/>
        <w:rPr>
          <w:rFonts w:ascii="方正小标宋简体" w:eastAsia="方正小标宋简体" w:hAnsi="仿宋" w:hint="eastAsia"/>
          <w:sz w:val="30"/>
          <w:szCs w:val="30"/>
        </w:rPr>
      </w:pPr>
    </w:p>
    <w:p w:rsidR="00B25833" w:rsidRPr="003C15DB" w:rsidRDefault="009C2CD5" w:rsidP="003C15DB">
      <w:pPr>
        <w:spacing w:line="480" w:lineRule="exact"/>
        <w:jc w:val="center"/>
        <w:rPr>
          <w:rFonts w:ascii="方正小标宋简体" w:eastAsia="方正小标宋简体" w:hAnsi="仿宋" w:hint="eastAsia"/>
          <w:sz w:val="30"/>
          <w:szCs w:val="30"/>
        </w:rPr>
      </w:pPr>
      <w:r w:rsidRPr="003C15DB">
        <w:rPr>
          <w:rFonts w:ascii="方正小标宋简体" w:eastAsia="方正小标宋简体" w:hAnsi="仿宋" w:hint="eastAsia"/>
          <w:sz w:val="30"/>
          <w:szCs w:val="30"/>
        </w:rPr>
        <w:t>十八大以来，习近平这样谈“家风”</w:t>
      </w:r>
    </w:p>
    <w:p w:rsid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w:t>
      </w:r>
    </w:p>
    <w:p w:rsidR="003C15DB" w:rsidRDefault="003C15DB" w:rsidP="003C15DB">
      <w:pPr>
        <w:spacing w:line="480" w:lineRule="exact"/>
        <w:rPr>
          <w:rFonts w:ascii="楷体" w:eastAsia="楷体" w:hAnsi="楷体" w:hint="eastAsia"/>
          <w:sz w:val="28"/>
          <w:szCs w:val="28"/>
        </w:rPr>
      </w:pPr>
      <w:r>
        <w:rPr>
          <w:rFonts w:ascii="仿宋" w:eastAsia="仿宋" w:hAnsi="仿宋" w:hint="eastAsia"/>
          <w:sz w:val="28"/>
          <w:szCs w:val="28"/>
        </w:rPr>
        <w:t xml:space="preserve">   </w:t>
      </w:r>
      <w:r w:rsidRPr="003C15DB">
        <w:rPr>
          <w:rFonts w:ascii="楷体" w:eastAsia="楷体" w:hAnsi="楷体" w:hint="eastAsia"/>
          <w:sz w:val="28"/>
          <w:szCs w:val="28"/>
        </w:rPr>
        <w:t xml:space="preserve"> </w:t>
      </w:r>
      <w:r w:rsidR="009C2CD5" w:rsidRPr="003C15DB">
        <w:rPr>
          <w:rFonts w:ascii="楷体" w:eastAsia="楷体" w:hAnsi="楷体" w:hint="eastAsia"/>
          <w:sz w:val="28"/>
          <w:szCs w:val="28"/>
        </w:rPr>
        <w:t>【学习进行时】十八大以来，习近平多次谈家风。习近平为何如此重视家风？新华社《学习进行时》原创品牌栏目“讲习所”今天推出文章，与您一起学习习近平倡导的好家风，理解家风与国风的关系。</w:t>
      </w:r>
    </w:p>
    <w:p w:rsidR="003C15DB" w:rsidRDefault="003C15DB" w:rsidP="003C15DB">
      <w:pPr>
        <w:spacing w:line="480" w:lineRule="exact"/>
        <w:rPr>
          <w:rFonts w:ascii="仿宋" w:eastAsia="仿宋" w:hAnsi="仿宋" w:hint="eastAsia"/>
          <w:sz w:val="28"/>
          <w:szCs w:val="28"/>
        </w:rPr>
      </w:pPr>
      <w:r>
        <w:rPr>
          <w:rFonts w:ascii="仿宋" w:eastAsia="仿宋" w:hAnsi="仿宋" w:hint="eastAsia"/>
          <w:sz w:val="28"/>
          <w:szCs w:val="28"/>
        </w:rPr>
        <w:t xml:space="preserve">    </w:t>
      </w:r>
    </w:p>
    <w:p w:rsidR="009C2CD5" w:rsidRPr="003C15DB" w:rsidRDefault="003C15DB" w:rsidP="003C15DB">
      <w:pPr>
        <w:spacing w:line="480" w:lineRule="exact"/>
        <w:rPr>
          <w:rFonts w:ascii="楷体" w:eastAsia="楷体" w:hAnsi="楷体" w:hint="eastAsia"/>
          <w:sz w:val="28"/>
          <w:szCs w:val="28"/>
        </w:rPr>
      </w:pPr>
      <w:r>
        <w:rPr>
          <w:rFonts w:ascii="仿宋" w:eastAsia="仿宋" w:hAnsi="仿宋" w:hint="eastAsia"/>
          <w:sz w:val="28"/>
          <w:szCs w:val="28"/>
        </w:rPr>
        <w:t xml:space="preserve">    </w:t>
      </w:r>
      <w:r w:rsidR="009C2CD5" w:rsidRPr="003C15DB">
        <w:rPr>
          <w:rFonts w:ascii="仿宋" w:eastAsia="仿宋" w:hAnsi="仿宋" w:hint="eastAsia"/>
          <w:sz w:val="28"/>
          <w:szCs w:val="28"/>
        </w:rPr>
        <w:t>每到春节，有副传统对联是很多人家的选择：“忠厚传家久，诗书济世长”。</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风吹日晒，字迹或会模糊，但好家风却会如化雨春风，护着家、护着国。</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w:t>
      </w:r>
      <w:r w:rsidRPr="003C15DB">
        <w:rPr>
          <w:rFonts w:ascii="仿宋" w:eastAsia="仿宋" w:hAnsi="仿宋" w:hint="eastAsia"/>
          <w:b/>
          <w:sz w:val="28"/>
          <w:szCs w:val="28"/>
        </w:rPr>
        <w:t xml:space="preserve">　“小家”紧系“大家</w:t>
      </w:r>
      <w:r w:rsidRPr="003C15DB">
        <w:rPr>
          <w:rFonts w:ascii="仿宋" w:eastAsia="仿宋" w:hAnsi="仿宋" w:hint="eastAsia"/>
          <w:sz w:val="28"/>
          <w:szCs w:val="28"/>
        </w:rPr>
        <w:t>”</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家是最小国，国是千万家。家风的“家”，是家庭的“家”，也是国家的“家”。</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十八大以来，习近平多次强调家风，说的是“小家”，着眼的是“大家”。</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2014年3月，习近平重访兰考时会见了焦裕禄的5个子女。二女儿焦守云对总书记说，“我们一定继承好父亲的精神，把家教家风一代代地保持传承下去”。总书记听后，一边点头一边说：“好家风，好家风。”</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2016年1月12日，习近平在十八届中央纪委六次全会上强调：“每一位领导干部都要把家风建设摆在重要位置，廉洁修身、廉洁齐家，在管好自己的同时，严格要求配偶、子女和身边工作人员。”</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十八届六中全会审议通过的《关于新形势下党内政治生活的若干准则》《中国共产党党内监督条例》，均对领导干部的家风问题提出了要求，将家风建设提到制度高度。</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2016年12月12日，习近平在会见第一届全国文明家庭代表时，盛赞代表们的事迹“温暖了人心，诠释了文明，传播了正能量，为全社会树立了榜样”，充满感情地“点赞”他们“都是好样的”！</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lastRenderedPageBreak/>
        <w:t xml:space="preserve">　　2017年3月5日，习近平参加上海代表团审议时，询问上海奉贤区“奉贤”之含义，肯定家风、村风与民风建设。</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习近平对好家风的重视，始终如一。</w:t>
      </w:r>
    </w:p>
    <w:p w:rsidR="009C2CD5" w:rsidRPr="003C15DB" w:rsidRDefault="009C2CD5" w:rsidP="003C15DB">
      <w:pPr>
        <w:spacing w:line="480" w:lineRule="exact"/>
        <w:rPr>
          <w:rFonts w:ascii="仿宋" w:eastAsia="仿宋" w:hAnsi="仿宋" w:hint="eastAsia"/>
          <w:b/>
          <w:sz w:val="28"/>
          <w:szCs w:val="28"/>
        </w:rPr>
      </w:pPr>
      <w:r w:rsidRPr="003C15DB">
        <w:rPr>
          <w:rFonts w:ascii="仿宋" w:eastAsia="仿宋" w:hAnsi="仿宋" w:hint="eastAsia"/>
          <w:b/>
          <w:sz w:val="28"/>
          <w:szCs w:val="28"/>
        </w:rPr>
        <w:t xml:space="preserve">　　家风坏是腐败之因</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习近平为何如此重视家风？</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家庭是社会的细胞。“家风好，就能家道兴盛、和顺美满；家风差，难免殃及子孙、贻害社会。”</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家风，影响着一个人的品质和行为。对居于领导岗位、握有权力的官员来说，败坏的家风，更往往成为牵引其自身及亲属走向牢狱的绳索。</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在中纪委六次全会上，习近平毫不留情地指出，不少领导干部“纵容家属在幕后收钱敛财，子女等也利用父母影响经商谋利、大发不义之财”。</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纵观已查处的大案要案，很多腐败分子的违纪违法行为中，往往有“家族腐败”因素。父子兵、夫妻档、兄弟帮屡见不鲜，甚至“全家总动员”，把公权力变成“私人订制”，最终一起走上不归路。</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刘铁男职位越高，儿子刘德成贪得越多。在23岁到25岁的时候，他已经成为千万元户。</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苏荣一人当官全家捞钱，包括其妻子、儿子等在内的十余个亲属涉案。</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中央纪委对周本顺的通报指出，周为其子经营活动谋取利益，家风败坏、对配偶子女放任纵容。</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根据中央纪委监察部网站公布的数据，从2015年2月13日至12月31日，中央纪委共发布34份部级及以上领导干部纪律处分通报，其中有21人违纪涉及亲属、家属，比例高达62%。</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家风坏，腐败现。“家风败坏往往是领导干部走向严重违纪违法的重要原因。”习近平的这句话，直指要害。</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“党员领导干部务必珍惜权力、管好权力、慎用权力。正确行使</w:t>
      </w:r>
      <w:r w:rsidRPr="003C15DB">
        <w:rPr>
          <w:rFonts w:ascii="仿宋" w:eastAsia="仿宋" w:hAnsi="仿宋" w:hint="eastAsia"/>
          <w:sz w:val="28"/>
          <w:szCs w:val="28"/>
        </w:rPr>
        <w:lastRenderedPageBreak/>
        <w:t>权力，掌权为公、用权为民则群众喜、个人荣、事业兴；错误行使权力，甚至滥用权力，掌权为己、用权于私，则群众怨、声名败、事业损。”可惜可叹的是，很多领导干部为这段话，做了反面的注脚。</w:t>
      </w:r>
    </w:p>
    <w:p w:rsidR="009C2CD5" w:rsidRPr="003C15DB" w:rsidRDefault="009C2CD5" w:rsidP="003C15DB">
      <w:pPr>
        <w:spacing w:line="480" w:lineRule="exact"/>
        <w:rPr>
          <w:rFonts w:ascii="仿宋" w:eastAsia="仿宋" w:hAnsi="仿宋" w:hint="eastAsia"/>
          <w:b/>
          <w:sz w:val="28"/>
          <w:szCs w:val="28"/>
        </w:rPr>
      </w:pPr>
      <w:r w:rsidRPr="003C15DB">
        <w:rPr>
          <w:rFonts w:ascii="仿宋" w:eastAsia="仿宋" w:hAnsi="仿宋" w:hint="eastAsia"/>
          <w:b/>
          <w:sz w:val="28"/>
          <w:szCs w:val="28"/>
        </w:rPr>
        <w:t xml:space="preserve">　　国风之本在家风</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“天下之本在国，国之本在家，家之本在身。”</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对领导干部来说，家风关系的不仅是一身之进退、一家之荣辱，更关系到党风、政风、国风。“一心可以丧邦，一心可以兴邦，只在公私之间尔。”</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什么样的干部可以“兴邦”？其中的典型就是让习近平“思君夜夜”的焦裕禄。</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习近平曾对焦裕禄之子焦国庆说：“你看了一场‘白戏’，你父亲还专门召开了家庭会议，起草了《干部十不准》，规定任何干部在任何时候都不能搞特殊化。‘看白戏’的故事始终深深地印在我的脑海里。”</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小处都不随便，何况大节？</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习近平号召全体党员“要重点学习弘扬焦裕禄的公仆情怀、求实作风、奋斗精神和道德情操”。焦裕禄“艰苦朴素、廉洁奉公、‘任何时候都不搞特殊化’”的道德情操，是习近平要求党员干部学习的重要内容。</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2016年1月的中纪委六次全会上，习近平语重心长地叮嘱，家里那点事“要留留神，防微杜渐，不要护犊子”。否则，“触犯了党纪国法都要处理，而且要从严处理”。</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没有规矩，不成方圆。以习近平同志为核心的党中央为家风建设定下了“明规矩”：</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2015年2月27日，习近平主持召开中央全面深化改革领导小组第十次会议，审议通过《上海市开展进一步规范领导干部配偶、子女及其配偶经商办企业管理工作的意见》，要求对领导干部的家庭建设情况定期检查。</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2016年起开始实施的《中国共产党廉洁自律准则》第八条明确</w:t>
      </w:r>
      <w:r w:rsidRPr="003C15DB">
        <w:rPr>
          <w:rFonts w:ascii="仿宋" w:eastAsia="仿宋" w:hAnsi="仿宋" w:hint="eastAsia"/>
          <w:sz w:val="28"/>
          <w:szCs w:val="28"/>
        </w:rPr>
        <w:lastRenderedPageBreak/>
        <w:t>要求，党员领导干部要“廉洁齐家，自觉带头树立良好家风”。</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十八届六中全会审议通过的《关于新形势下党内政治生活的若干准则》中要求：“领导干部特别是高级干部必须注重家庭、家教、家风，教育管理好亲属和身边工作人员。”“禁止利用职权或影响力为家属亲友谋求特殊照顾，禁止领导干部家属亲友插手领导干部职权范围内的工作、插手人事安排”。</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《中国共产党党内监督条例》第十四条规定：中央政治局委员要“带头树立良好家风，加强对亲属和身边工作人员的教育和约束，严格要求配偶、子女及其配偶不得违规经商办企业，不得违规任职、兼职取酬”。</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习近平说，“家庭是社会的基本细胞，是人生的第一所学校。不论时代发生多大变化，不论生活格局发生多大变化，我们都要重视家庭建设，注重家庭、注重家教、注重家风”。</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习近平如此重视家风问题，是因为家庭是“国家发展、民族进步、社会和谐的重要基点”，“千家万户都好，国家才能好，民族才能好”。</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习氏家风：国事大过天</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习氏家风，是家、国关系的最好注脚。</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习近平在好家风熏陶下长大。</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在普通人的认知中，作为高级干部子弟的习近平，能享受比较好的生活待遇，是理所应当的。</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事实却恰恰相反。</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你能想象么？小时候的习近平常和弟弟一起穿姐姐们剩下的衣服，甚至花布鞋！</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在父亲习仲勋眼里，家里的大事、小事都要为一件事让路。</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《习仲勋传》有这样的记述。一次，习近平的母亲齐心对孩子们说：“家中的小事不能影响工作。”习仲勋听到后却严厉地说：“大事也不能影响工作！”</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国事大过天！</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以身教者从。正因父亲的言传身教，习近平将工作看得重如泰山。</w:t>
      </w:r>
      <w:r w:rsidRPr="003C15DB">
        <w:rPr>
          <w:rFonts w:ascii="仿宋" w:eastAsia="仿宋" w:hAnsi="仿宋" w:hint="eastAsia"/>
          <w:sz w:val="28"/>
          <w:szCs w:val="28"/>
        </w:rPr>
        <w:lastRenderedPageBreak/>
        <w:t>即使是父亲88岁大寿，中国人很重视的“米寿”，时任福建省省长的习近平也因工作未能回家为父亲祝寿。</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习近平给父亲写了一封信。信中，习近平提到希望从父亲这里继承和吸取的高尚品质：一是学父亲做人，二是学父亲做事，三是学父亲对信仰的执著追求，四是学父亲的赤子情怀，五是学父亲的俭朴生活。</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习近平在信中说：“这是一个堪称楷模的老布尔什维克和共产党人的家风。这样的好家风应世代相传。”</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君子一言。</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他担任领导干部后，每到一处工作，都会告诫亲朋好友：“不能在我工作的地方从事任何商业活动，不能打我的旗号办任何事，否则别怪我六亲不认。”无论是在福建、浙江还是在上海工作，他都在干部大会上公开郑重表态，不允许任何人打他的旗号谋私利，并欢迎大家监督。</w:t>
      </w:r>
    </w:p>
    <w:p w:rsidR="009C2CD5" w:rsidRPr="003C15DB" w:rsidRDefault="009C2CD5"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习近平为女儿取名明泽。“清清白白做人，做个对社会有用的人”，是他们对女儿的期许，也是他们质朴家风的写照。</w:t>
      </w:r>
    </w:p>
    <w:p w:rsidR="009C2CD5" w:rsidRPr="003C15DB" w:rsidRDefault="009C2CD5" w:rsidP="003C15DB">
      <w:pPr>
        <w:spacing w:line="480" w:lineRule="exact"/>
        <w:rPr>
          <w:rFonts w:ascii="仿宋" w:eastAsia="仿宋" w:hAnsi="仿宋"/>
          <w:sz w:val="28"/>
          <w:szCs w:val="28"/>
        </w:rPr>
      </w:pPr>
      <w:r w:rsidRPr="003C15DB">
        <w:rPr>
          <w:rFonts w:ascii="仿宋" w:eastAsia="仿宋" w:hAnsi="仿宋" w:hint="eastAsia"/>
          <w:sz w:val="28"/>
          <w:szCs w:val="28"/>
        </w:rPr>
        <w:t xml:space="preserve">         </w:t>
      </w:r>
      <w:r w:rsidR="003C15DB">
        <w:rPr>
          <w:rFonts w:ascii="仿宋" w:eastAsia="仿宋" w:hAnsi="仿宋" w:hint="eastAsia"/>
          <w:sz w:val="28"/>
          <w:szCs w:val="28"/>
        </w:rPr>
        <w:t xml:space="preserve">                           </w:t>
      </w:r>
      <w:r w:rsidRPr="003C15DB">
        <w:rPr>
          <w:rFonts w:ascii="仿宋" w:eastAsia="仿宋" w:hAnsi="仿宋" w:hint="eastAsia"/>
          <w:sz w:val="28"/>
          <w:szCs w:val="28"/>
        </w:rPr>
        <w:t>（新华网记者 赵银平）</w:t>
      </w:r>
    </w:p>
    <w:p w:rsidR="009C2CD5" w:rsidRPr="003C15DB" w:rsidRDefault="009C2CD5" w:rsidP="003C15DB">
      <w:pPr>
        <w:spacing w:line="480" w:lineRule="exact"/>
        <w:rPr>
          <w:rFonts w:ascii="仿宋" w:eastAsia="仿宋" w:hAnsi="仿宋"/>
          <w:sz w:val="28"/>
          <w:szCs w:val="28"/>
        </w:rPr>
      </w:pPr>
      <w:r w:rsidRPr="003C15DB">
        <w:rPr>
          <w:rFonts w:ascii="仿宋" w:eastAsia="仿宋" w:hAnsi="仿宋"/>
          <w:sz w:val="28"/>
          <w:szCs w:val="28"/>
        </w:rPr>
        <w:br w:type="page"/>
      </w:r>
    </w:p>
    <w:p w:rsidR="00B25833" w:rsidRPr="003C15DB" w:rsidRDefault="00B25833" w:rsidP="003C15DB">
      <w:pPr>
        <w:spacing w:line="480" w:lineRule="exact"/>
        <w:rPr>
          <w:rFonts w:ascii="仿宋" w:eastAsia="仿宋" w:hAnsi="仿宋"/>
          <w:sz w:val="28"/>
          <w:szCs w:val="28"/>
        </w:rPr>
      </w:pPr>
    </w:p>
    <w:p w:rsidR="00B25833" w:rsidRPr="003C15DB" w:rsidRDefault="00B25833" w:rsidP="003C15DB">
      <w:pPr>
        <w:spacing w:line="480" w:lineRule="exact"/>
        <w:jc w:val="center"/>
        <w:rPr>
          <w:rFonts w:ascii="方正小标宋简体" w:eastAsia="方正小标宋简体" w:hAnsi="仿宋" w:hint="eastAsia"/>
          <w:sz w:val="30"/>
          <w:szCs w:val="30"/>
        </w:rPr>
      </w:pPr>
      <w:r w:rsidRPr="003C15DB">
        <w:rPr>
          <w:rFonts w:ascii="方正小标宋简体" w:eastAsia="方正小标宋简体" w:hAnsi="仿宋" w:hint="eastAsia"/>
          <w:sz w:val="30"/>
          <w:szCs w:val="30"/>
        </w:rPr>
        <w:t>坚持依法治国和以德治国相结合</w:t>
      </w:r>
    </w:p>
    <w:p w:rsidR="00B25833" w:rsidRPr="003C15DB" w:rsidRDefault="00B25833" w:rsidP="003C15DB">
      <w:pPr>
        <w:spacing w:line="480" w:lineRule="exact"/>
        <w:jc w:val="center"/>
        <w:rPr>
          <w:rFonts w:ascii="方正小标宋简体" w:eastAsia="方正小标宋简体" w:hAnsi="仿宋" w:hint="eastAsia"/>
          <w:sz w:val="30"/>
          <w:szCs w:val="30"/>
        </w:rPr>
      </w:pPr>
      <w:r w:rsidRPr="003C15DB">
        <w:rPr>
          <w:rFonts w:ascii="方正小标宋简体" w:eastAsia="方正小标宋简体" w:hAnsi="仿宋" w:hint="eastAsia"/>
          <w:sz w:val="30"/>
          <w:szCs w:val="30"/>
        </w:rPr>
        <w:t>—— 学习习近平总书记关于法治与德治关系的重要论述</w:t>
      </w:r>
    </w:p>
    <w:p w:rsidR="003C15DB" w:rsidRDefault="00713BEC" w:rsidP="003C15DB">
      <w:pPr>
        <w:spacing w:line="480" w:lineRule="exact"/>
        <w:rPr>
          <w:rFonts w:ascii="宋体" w:eastAsia="宋体" w:hAnsi="宋体" w:cs="宋体" w:hint="eastAsia"/>
          <w:sz w:val="28"/>
          <w:szCs w:val="28"/>
        </w:rPr>
      </w:pPr>
      <w:r w:rsidRPr="003C15DB">
        <w:rPr>
          <w:rFonts w:ascii="仿宋" w:eastAsia="仿宋" w:hAnsi="仿宋" w:hint="eastAsia"/>
          <w:sz w:val="28"/>
          <w:szCs w:val="28"/>
        </w:rPr>
        <w:t xml:space="preserve">    </w:t>
      </w:r>
    </w:p>
    <w:p w:rsidR="00B25833" w:rsidRPr="003C15DB" w:rsidRDefault="003C15DB" w:rsidP="003C15DB">
      <w:pPr>
        <w:spacing w:line="480" w:lineRule="exact"/>
        <w:rPr>
          <w:rFonts w:ascii="楷体" w:eastAsia="楷体" w:hAnsi="楷体"/>
          <w:sz w:val="28"/>
          <w:szCs w:val="28"/>
        </w:rPr>
      </w:pPr>
      <w:r>
        <w:rPr>
          <w:rFonts w:ascii="宋体" w:eastAsia="宋体" w:hAnsi="宋体" w:cs="宋体" w:hint="eastAsia"/>
          <w:sz w:val="28"/>
          <w:szCs w:val="28"/>
        </w:rPr>
        <w:t xml:space="preserve">    </w:t>
      </w:r>
      <w:r w:rsidR="00B25833" w:rsidRPr="003C15DB">
        <w:rPr>
          <w:rFonts w:ascii="楷体" w:eastAsia="楷体" w:hAnsi="楷体" w:hint="eastAsia"/>
          <w:sz w:val="28"/>
          <w:szCs w:val="28"/>
        </w:rPr>
        <w:t>核心要点：</w:t>
      </w:r>
    </w:p>
    <w:p w:rsidR="00B25833" w:rsidRPr="003C15DB" w:rsidRDefault="00713BEC" w:rsidP="003C15DB">
      <w:pPr>
        <w:spacing w:line="480" w:lineRule="exact"/>
        <w:rPr>
          <w:rFonts w:ascii="楷体" w:eastAsia="楷体" w:hAnsi="楷体" w:hint="eastAsia"/>
          <w:sz w:val="28"/>
          <w:szCs w:val="28"/>
        </w:rPr>
      </w:pPr>
      <w:r w:rsidRPr="003C15DB">
        <w:rPr>
          <w:rFonts w:ascii="楷体" w:eastAsia="楷体" w:hAnsi="楷体" w:hint="eastAsia"/>
          <w:sz w:val="28"/>
          <w:szCs w:val="28"/>
        </w:rPr>
        <w:t xml:space="preserve">    </w:t>
      </w:r>
      <w:r w:rsidR="00B25833" w:rsidRPr="003C15DB">
        <w:rPr>
          <w:rFonts w:ascii="楷体" w:eastAsia="楷体" w:hAnsi="楷体" w:hint="eastAsia"/>
          <w:sz w:val="28"/>
          <w:szCs w:val="28"/>
        </w:rPr>
        <w:t>■ 古往今来，法治是治国理政不可或缺的重要手段，但是，法治也不是万能的，治国理政仅靠法治这一手是不够的。习近平总书记深刻指出，法律的有效实施有赖于道德支持，道德践行也离不开法律约束。法律难以规范的领域，道德可以发挥作用，而道德无力约束的行为，法律则可以惩戒。</w:t>
      </w:r>
    </w:p>
    <w:p w:rsidR="00B25833" w:rsidRPr="003C15DB" w:rsidRDefault="00713BEC" w:rsidP="003C15DB">
      <w:pPr>
        <w:spacing w:line="480" w:lineRule="exact"/>
        <w:rPr>
          <w:rFonts w:ascii="楷体" w:eastAsia="楷体" w:hAnsi="楷体" w:hint="eastAsia"/>
          <w:sz w:val="28"/>
          <w:szCs w:val="28"/>
        </w:rPr>
      </w:pPr>
      <w:r w:rsidRPr="003C15DB">
        <w:rPr>
          <w:rFonts w:ascii="楷体" w:eastAsia="楷体" w:hAnsi="楷体" w:hint="eastAsia"/>
          <w:sz w:val="28"/>
          <w:szCs w:val="28"/>
        </w:rPr>
        <w:t xml:space="preserve">    </w:t>
      </w:r>
      <w:r w:rsidR="00B25833" w:rsidRPr="003C15DB">
        <w:rPr>
          <w:rFonts w:ascii="楷体" w:eastAsia="楷体" w:hAnsi="楷体" w:hint="eastAsia"/>
          <w:sz w:val="28"/>
          <w:szCs w:val="28"/>
        </w:rPr>
        <w:t>■ 法律是准绳，任何时候都必须遵循；道德是基石，任何时候都不可忽视。在新的历史条件下，我们要把依法治国基本方略、依法执政基本方式落实好，必须坚持依法治国和以德治国相结合，使法治和德治在国家治理中相互补充、相互促进、相得益彰，推进国家治理体系和治理能力现代化。</w:t>
      </w:r>
    </w:p>
    <w:p w:rsidR="00B25833" w:rsidRPr="003C15DB" w:rsidRDefault="00713BEC" w:rsidP="003C15DB">
      <w:pPr>
        <w:spacing w:line="480" w:lineRule="exact"/>
        <w:rPr>
          <w:rFonts w:ascii="楷体" w:eastAsia="楷体" w:hAnsi="楷体" w:hint="eastAsia"/>
          <w:sz w:val="28"/>
          <w:szCs w:val="28"/>
        </w:rPr>
      </w:pPr>
      <w:r w:rsidRPr="003C15DB">
        <w:rPr>
          <w:rFonts w:ascii="楷体" w:eastAsia="楷体" w:hAnsi="楷体" w:hint="eastAsia"/>
          <w:sz w:val="28"/>
          <w:szCs w:val="28"/>
        </w:rPr>
        <w:t xml:space="preserve">    </w:t>
      </w:r>
      <w:r w:rsidR="00B25833" w:rsidRPr="003C15DB">
        <w:rPr>
          <w:rFonts w:ascii="楷体" w:eastAsia="楷体" w:hAnsi="楷体" w:hint="eastAsia"/>
          <w:sz w:val="28"/>
          <w:szCs w:val="28"/>
        </w:rPr>
        <w:t>■ 立法脱离了人之常情，背离了公平正义，失掉了道德之善，所立之法便难以成为良法。恶法的实施则贻害无穷。文明执法、公正司法本身就是对道德的捍卫。司法不公，既是对法律的亵渎，也是对恶行的纵容、对美德的贬损。执法、司法如果失掉了惩恶扬善的功能，其本身就会成为罪恶的根源。守法是一种善，违法是严重的失德。良好的法律得到普遍的实施才能实现良法善治。</w:t>
      </w:r>
    </w:p>
    <w:p w:rsidR="00B25833" w:rsidRPr="003C15DB" w:rsidRDefault="00713BEC" w:rsidP="003C15DB">
      <w:pPr>
        <w:spacing w:line="480" w:lineRule="exact"/>
        <w:rPr>
          <w:rFonts w:ascii="楷体" w:eastAsia="楷体" w:hAnsi="楷体" w:hint="eastAsia"/>
          <w:sz w:val="28"/>
          <w:szCs w:val="28"/>
        </w:rPr>
      </w:pPr>
      <w:r w:rsidRPr="003C15DB">
        <w:rPr>
          <w:rFonts w:ascii="楷体" w:eastAsia="楷体" w:hAnsi="楷体" w:hint="eastAsia"/>
          <w:sz w:val="28"/>
          <w:szCs w:val="28"/>
        </w:rPr>
        <w:t xml:space="preserve">    </w:t>
      </w:r>
      <w:r w:rsidR="00B25833" w:rsidRPr="003C15DB">
        <w:rPr>
          <w:rFonts w:ascii="楷体" w:eastAsia="楷体" w:hAnsi="楷体" w:hint="eastAsia"/>
          <w:sz w:val="28"/>
          <w:szCs w:val="28"/>
        </w:rPr>
        <w:t>■ 一切法律中最重要的法律，既不是刻在大理石上，也不是刻在铜表上，而是铭刻在公民的内心里。法律要发挥作用，首先全社会要信仰法律，这是法治国家的精神要素。道德要发挥作用，必须提升全社会的道德素养，这是以德治国的文化基础。</w:t>
      </w:r>
    </w:p>
    <w:p w:rsidR="00B25833" w:rsidRPr="003C15DB" w:rsidRDefault="00713BEC" w:rsidP="003C15DB">
      <w:pPr>
        <w:spacing w:line="480" w:lineRule="exact"/>
        <w:rPr>
          <w:rFonts w:ascii="楷体" w:eastAsia="楷体" w:hAnsi="楷体" w:hint="eastAsia"/>
          <w:sz w:val="28"/>
          <w:szCs w:val="28"/>
        </w:rPr>
      </w:pPr>
      <w:r w:rsidRPr="003C15DB">
        <w:rPr>
          <w:rFonts w:ascii="楷体" w:eastAsia="楷体" w:hAnsi="楷体" w:hint="eastAsia"/>
          <w:sz w:val="28"/>
          <w:szCs w:val="28"/>
        </w:rPr>
        <w:t xml:space="preserve">    </w:t>
      </w:r>
      <w:r w:rsidR="00B25833" w:rsidRPr="003C15DB">
        <w:rPr>
          <w:rFonts w:ascii="楷体" w:eastAsia="楷体" w:hAnsi="楷体" w:hint="eastAsia"/>
          <w:sz w:val="28"/>
          <w:szCs w:val="28"/>
        </w:rPr>
        <w:t>■ 中国古代有“以吏为师”的优良传统，在新的历史条件下，领导干部既要有“言不中法者，不听也；行不中法者，不高也；事不中法者，不为也”的法治思维和法治能力，也要有“以德修身、以德立威、以德服众”的君子之范。抓住这个关键少数，就抓住了德法结</w:t>
      </w:r>
      <w:r w:rsidR="00B25833" w:rsidRPr="003C15DB">
        <w:rPr>
          <w:rFonts w:ascii="楷体" w:eastAsia="楷体" w:hAnsi="楷体" w:hint="eastAsia"/>
          <w:sz w:val="28"/>
          <w:szCs w:val="28"/>
        </w:rPr>
        <w:lastRenderedPageBreak/>
        <w:t>合的根本。</w:t>
      </w:r>
    </w:p>
    <w:p w:rsidR="00B25833" w:rsidRPr="003C15DB" w:rsidRDefault="00713BEC" w:rsidP="003C15DB">
      <w:pPr>
        <w:spacing w:line="480" w:lineRule="exact"/>
        <w:rPr>
          <w:rFonts w:ascii="楷体" w:eastAsia="楷体" w:hAnsi="楷体" w:hint="eastAsia"/>
          <w:sz w:val="28"/>
          <w:szCs w:val="28"/>
        </w:rPr>
      </w:pPr>
      <w:r w:rsidRPr="003C15DB">
        <w:rPr>
          <w:rFonts w:ascii="楷体" w:eastAsia="楷体" w:hAnsi="楷体" w:hint="eastAsia"/>
          <w:sz w:val="28"/>
          <w:szCs w:val="28"/>
        </w:rPr>
        <w:t xml:space="preserve">    </w:t>
      </w:r>
      <w:r w:rsidR="00B25833" w:rsidRPr="003C15DB">
        <w:rPr>
          <w:rFonts w:ascii="楷体" w:eastAsia="楷体" w:hAnsi="楷体" w:hint="eastAsia"/>
          <w:sz w:val="28"/>
          <w:szCs w:val="28"/>
        </w:rPr>
        <w:t>■ 毋须借助宗教，即能解决人的终极精神需求和行为选择，这是中华文化的优势所在。为什么中华文明能经受住各种冲击而坚守根基？其中的原因很多，但很重要的一条是法治和德治相结合的中国政治文化基因。自秦统一中国后，历代统治者都无一例外地利用法律维护中央权威，利用法治和德治维护民族团结和国家统一。</w:t>
      </w:r>
    </w:p>
    <w:p w:rsidR="00B25833" w:rsidRPr="003C15DB" w:rsidRDefault="00B25833" w:rsidP="003C15DB">
      <w:pPr>
        <w:spacing w:line="480" w:lineRule="exact"/>
        <w:rPr>
          <w:rFonts w:ascii="仿宋" w:eastAsia="仿宋" w:hAnsi="仿宋" w:hint="eastAsia"/>
          <w:sz w:val="28"/>
          <w:szCs w:val="28"/>
        </w:rPr>
      </w:pPr>
      <w:r w:rsidRPr="003C15DB">
        <w:rPr>
          <w:rFonts w:ascii="宋体" w:eastAsia="宋体" w:hAnsi="宋体" w:cs="宋体" w:hint="eastAsia"/>
          <w:sz w:val="28"/>
          <w:szCs w:val="28"/>
        </w:rPr>
        <w:t> </w:t>
      </w:r>
    </w:p>
    <w:p w:rsidR="00B25833" w:rsidRPr="003C15DB" w:rsidRDefault="00713BEC"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w:t>
      </w:r>
      <w:r w:rsidR="00B25833" w:rsidRPr="003C15DB">
        <w:rPr>
          <w:rFonts w:ascii="仿宋" w:eastAsia="仿宋" w:hAnsi="仿宋" w:hint="eastAsia"/>
          <w:sz w:val="28"/>
          <w:szCs w:val="28"/>
        </w:rPr>
        <w:t>2016年12月9日，中共中央政治局进行主题为“我国历史上的法治和德治”的第37次集体学习，习近平总书记主持学习并发表重要讲话。讲话深刻揭示了法治与德治的辩证关系，丰富和发展了马克思主义关于法与道德关系的理论，阐明了在新的历史条件下如何坚持依法治国和以德治国相结合，为我们坚定不移走中国特色社会主义法治道路指明了方向。</w:t>
      </w:r>
    </w:p>
    <w:p w:rsidR="00B25833" w:rsidRPr="003C15DB" w:rsidRDefault="00713BEC" w:rsidP="003C15DB">
      <w:pPr>
        <w:spacing w:line="480" w:lineRule="exact"/>
        <w:rPr>
          <w:rFonts w:ascii="仿宋" w:eastAsia="仿宋" w:hAnsi="仿宋" w:hint="eastAsia"/>
          <w:b/>
          <w:sz w:val="28"/>
          <w:szCs w:val="28"/>
        </w:rPr>
      </w:pPr>
      <w:r w:rsidRPr="003C15DB">
        <w:rPr>
          <w:rFonts w:ascii="仿宋" w:eastAsia="仿宋" w:hAnsi="仿宋" w:hint="eastAsia"/>
          <w:b/>
          <w:sz w:val="28"/>
          <w:szCs w:val="28"/>
        </w:rPr>
        <w:t xml:space="preserve">    </w:t>
      </w:r>
      <w:r w:rsidR="00B25833" w:rsidRPr="003C15DB">
        <w:rPr>
          <w:rFonts w:ascii="仿宋" w:eastAsia="仿宋" w:hAnsi="仿宋" w:hint="eastAsia"/>
          <w:b/>
          <w:sz w:val="28"/>
          <w:szCs w:val="28"/>
        </w:rPr>
        <w:t>一、法安天下，德润人心</w:t>
      </w:r>
    </w:p>
    <w:p w:rsidR="00B25833" w:rsidRPr="003C15DB" w:rsidRDefault="00713BEC"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w:t>
      </w:r>
      <w:r w:rsidR="00B25833" w:rsidRPr="003C15DB">
        <w:rPr>
          <w:rFonts w:ascii="仿宋" w:eastAsia="仿宋" w:hAnsi="仿宋" w:hint="eastAsia"/>
          <w:sz w:val="28"/>
          <w:szCs w:val="28"/>
        </w:rPr>
        <w:t>法律与道德同属为经济基础服务的上层建筑，本质是相同的，但产生方式、实施方式、表现形式、调整范围和功能作用是不同的。习近平总书记指出，法律是成文的道德，道德是内心的法律。法律和道德都具有规范社会行为、调节社会关系、维护社会秩序的作用，在国家治理中都有其不同的地位和功能。法治，就是发挥法律规范作用，以其权威性和强制性，用法律准绳规范社会行为、社会生活、国家治理。德治，就是发挥道德教化作用，以其说服力和劝导力提高社会成员思想道德觉悟，用道德引导规范社会成员行为，调节社会关系。早在十年前，习近平总书记还在浙江工作时就对法律与道德的关系，作出法治与德治，如车之两轮、鸟之双翼的高度概括。古往今来，法治是治国理政不可或缺的重要手段，但是，法治也不是万能的，治国理政仅靠法治这一手是不够的。习近平总书记深刻指出，法律的有效实施有赖于道德支持，道德践行也离不开法律约束。法律难以规范的领域，道德可以发挥作用，而道德无力约束的行为，法律则可以惩戒。由此他得出结论：“法治和德治不可分离、不可偏废，国家治理需要</w:t>
      </w:r>
      <w:r w:rsidR="00B25833" w:rsidRPr="003C15DB">
        <w:rPr>
          <w:rFonts w:ascii="仿宋" w:eastAsia="仿宋" w:hAnsi="仿宋" w:hint="eastAsia"/>
          <w:sz w:val="28"/>
          <w:szCs w:val="28"/>
        </w:rPr>
        <w:lastRenderedPageBreak/>
        <w:t>法律和道德协同发力。”这个结论是关于法律与道德辩证关系的深刻揭示，丰富和发展了马克思主义法理学的基本原理。</w:t>
      </w:r>
    </w:p>
    <w:p w:rsidR="00B25833" w:rsidRPr="003C15DB" w:rsidRDefault="00713BEC" w:rsidP="003C15DB">
      <w:pPr>
        <w:spacing w:line="480" w:lineRule="exact"/>
        <w:rPr>
          <w:rFonts w:ascii="仿宋" w:eastAsia="仿宋" w:hAnsi="仿宋" w:hint="eastAsia"/>
          <w:b/>
          <w:sz w:val="28"/>
          <w:szCs w:val="28"/>
        </w:rPr>
      </w:pPr>
      <w:r w:rsidRPr="003C15DB">
        <w:rPr>
          <w:rFonts w:ascii="仿宋" w:eastAsia="仿宋" w:hAnsi="仿宋" w:hint="eastAsia"/>
          <w:b/>
          <w:sz w:val="28"/>
          <w:szCs w:val="28"/>
        </w:rPr>
        <w:t xml:space="preserve">    </w:t>
      </w:r>
      <w:r w:rsidR="00B25833" w:rsidRPr="003C15DB">
        <w:rPr>
          <w:rFonts w:ascii="仿宋" w:eastAsia="仿宋" w:hAnsi="仿宋" w:hint="eastAsia"/>
          <w:b/>
          <w:sz w:val="28"/>
          <w:szCs w:val="28"/>
        </w:rPr>
        <w:t>二、德法合治，历史瑰宝</w:t>
      </w:r>
    </w:p>
    <w:p w:rsidR="00B25833" w:rsidRPr="003C15DB" w:rsidRDefault="00713BEC"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w:t>
      </w:r>
      <w:r w:rsidR="00B25833" w:rsidRPr="003C15DB">
        <w:rPr>
          <w:rFonts w:ascii="仿宋" w:eastAsia="仿宋" w:hAnsi="仿宋" w:hint="eastAsia"/>
          <w:sz w:val="28"/>
          <w:szCs w:val="28"/>
        </w:rPr>
        <w:t>在绵延近五千年的历史进程中，中华民族创造了灿烂的政治文化。德治、法治的思想和实践贯穿中国历朝历代，德法合治实则是中华政治文明的瑰宝，是中国古代王朝兴衰更替的基因密码。早在两千多年前，周公就提出“敬德保民”“明德慎罚”。孔子提出“为政以德”，强调“道之以政，齐之以刑，民免而无耻；道之以德，齐之以礼，有耻且格”。荀子主张“化性起伪”“隆礼重法”。汉代董仲舒提出“阳为德、阴为刑”，主张治国要“大德而小刑”。到了唐代，人们更是提出“制礼以崇敬，立刑以明威”，一方面推行德治，通过“贞观修礼”建立一整套道德体系；一方面推行法治，制定严密的法典——《唐律》。宋元明清时期基本延续了德法合治的传统。通观我国古代历史，法治和德治运用得当的时期，大多能出现较好的治理和发展局面。如汉唐时期的盛世，正是礼法并举、德法合治的时期。反之，单纯德治如周代，最终导致礼崩乐坏天下大乱；而单纯法治如秦代，则最终导致二世而亡。域外经验也是如此。历史证明，凡是既注重法治又注重德治的国家，治理效果都比较好；单纯靠法治或德治，都难以把国家治理好。</w:t>
      </w:r>
    </w:p>
    <w:p w:rsidR="00B25833" w:rsidRPr="003C15DB" w:rsidRDefault="00713BEC" w:rsidP="003C15DB">
      <w:pPr>
        <w:spacing w:line="480" w:lineRule="exact"/>
        <w:rPr>
          <w:rFonts w:ascii="仿宋" w:eastAsia="仿宋" w:hAnsi="仿宋" w:hint="eastAsia"/>
          <w:b/>
          <w:sz w:val="28"/>
          <w:szCs w:val="28"/>
        </w:rPr>
      </w:pPr>
      <w:r w:rsidRPr="003C15DB">
        <w:rPr>
          <w:rFonts w:ascii="仿宋" w:eastAsia="仿宋" w:hAnsi="仿宋" w:hint="eastAsia"/>
          <w:b/>
          <w:sz w:val="28"/>
          <w:szCs w:val="28"/>
        </w:rPr>
        <w:t xml:space="preserve">    </w:t>
      </w:r>
      <w:r w:rsidR="00B25833" w:rsidRPr="003C15DB">
        <w:rPr>
          <w:rFonts w:ascii="仿宋" w:eastAsia="仿宋" w:hAnsi="仿宋" w:hint="eastAsia"/>
          <w:b/>
          <w:sz w:val="28"/>
          <w:szCs w:val="28"/>
        </w:rPr>
        <w:t>三、德法结合，相辅相成</w:t>
      </w:r>
    </w:p>
    <w:p w:rsidR="00B25833" w:rsidRPr="003C15DB" w:rsidRDefault="003C15DB" w:rsidP="003C15DB">
      <w:pPr>
        <w:spacing w:line="480" w:lineRule="exact"/>
        <w:rPr>
          <w:rFonts w:ascii="仿宋" w:eastAsia="仿宋" w:hAnsi="仿宋" w:hint="eastAsia"/>
          <w:sz w:val="28"/>
          <w:szCs w:val="28"/>
        </w:rPr>
      </w:pPr>
      <w:r>
        <w:rPr>
          <w:rFonts w:ascii="仿宋" w:eastAsia="仿宋" w:hAnsi="仿宋" w:hint="eastAsia"/>
          <w:sz w:val="28"/>
          <w:szCs w:val="28"/>
        </w:rPr>
        <w:t xml:space="preserve">    </w:t>
      </w:r>
      <w:r w:rsidR="00B25833" w:rsidRPr="003C15DB">
        <w:rPr>
          <w:rFonts w:ascii="仿宋" w:eastAsia="仿宋" w:hAnsi="仿宋" w:hint="eastAsia"/>
          <w:sz w:val="28"/>
          <w:szCs w:val="28"/>
        </w:rPr>
        <w:t>改革开放以来，我们党深刻总结我国社会主义法治建设的经验教训，把依法治国确定为党领导人民治理国家的基本方略，把依法执政确定为党治国理政的基本方式，走出了一条中国特色社会主义法治道路。习近平总书记指出，这条道路的一个鲜明特点，就是坚持依法治国和以德治国相结合，强调法治和德治两手抓、两手都要硬。这既是历史经验的总结，也是对治国理政规律的深刻把握。</w:t>
      </w:r>
    </w:p>
    <w:p w:rsidR="00B25833" w:rsidRPr="003C15DB" w:rsidRDefault="00713BEC"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w:t>
      </w:r>
      <w:r w:rsidR="00B25833" w:rsidRPr="003C15DB">
        <w:rPr>
          <w:rFonts w:ascii="仿宋" w:eastAsia="仿宋" w:hAnsi="仿宋" w:hint="eastAsia"/>
          <w:sz w:val="28"/>
          <w:szCs w:val="28"/>
        </w:rPr>
        <w:t>法律是准绳，任何时候都必须遵循；道德是基石，任何时候都不可忽视。在新的历史条件下，我们要把依法治国基本方略、依法执政基本方式落实好，必须坚持依法治国和以德治国相结合，使法治和德</w:t>
      </w:r>
      <w:r w:rsidR="00B25833" w:rsidRPr="003C15DB">
        <w:rPr>
          <w:rFonts w:ascii="仿宋" w:eastAsia="仿宋" w:hAnsi="仿宋" w:hint="eastAsia"/>
          <w:sz w:val="28"/>
          <w:szCs w:val="28"/>
        </w:rPr>
        <w:lastRenderedPageBreak/>
        <w:t>治在国家治理中相互补充、相互促进、相得益彰，推进国家治理体系和治理能力现代化。</w:t>
      </w:r>
    </w:p>
    <w:p w:rsidR="00B25833" w:rsidRPr="003C15DB" w:rsidRDefault="00713BEC"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w:t>
      </w:r>
      <w:r w:rsidR="00B25833" w:rsidRPr="003C15DB">
        <w:rPr>
          <w:rFonts w:ascii="仿宋" w:eastAsia="仿宋" w:hAnsi="仿宋" w:hint="eastAsia"/>
          <w:sz w:val="28"/>
          <w:szCs w:val="28"/>
        </w:rPr>
        <w:t>要强化道德对法治的支撑作用。人们对法律的认同，根本的是对其蕴含的道德价值的认同；人们对法律的遵守，很重要的是源于思想觉悟的提升。坚持依法治国和以德治国相结合，就是要发挥道德对人良知的教化作用，提高社会文明程度，为法治创造良好人文环境。一方面，要在道德体系中体现法治要求。守法是人类最美好的品德。法律是最低层次的道德，道德是更高层次的法律，道德对法治具有滋养作用。另一方面，在道德教育中要突出法治内涵，特别要针对我国人情积习厚重、规则意识淡薄的情况，注重培养人们的法治信仰、法治观念、规则意识，引导人们自觉履行法定义务、社会责任、家庭责任，营造全社会都讲法治、守法治的文化环境，注重在文化传承中涵养法治精神。</w:t>
      </w:r>
    </w:p>
    <w:p w:rsidR="00B25833" w:rsidRPr="003C15DB" w:rsidRDefault="00713BEC"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w:t>
      </w:r>
      <w:r w:rsidR="00B25833" w:rsidRPr="003C15DB">
        <w:rPr>
          <w:rFonts w:ascii="仿宋" w:eastAsia="仿宋" w:hAnsi="仿宋" w:hint="eastAsia"/>
          <w:sz w:val="28"/>
          <w:szCs w:val="28"/>
        </w:rPr>
        <w:t>要把道德要求贯彻到法治建设中。习近平总书记指出，以法治承载道德理念，道德才有可靠制度支撑。法律法规要树立鲜明道德导向，弘扬美德义行，保障实现善有善报、恩将德报。立法与法律实践都要体现社会主义道德要求，要把社会主义核心价值观贯穿始终，使社会主义法治成为良法善治。立善法于天下，则天下治；立善法于一国，则一国治。人类法治发展演进的一般规律是，法律本于人情，各国无不把基本道德、重要公序良俗通过法定程序上升为法律。立法脱离了人之常情，背离了公平正义，失掉了道德之善，所立之法便难以成为良法。恶法的实施则贻害无穷。文明执法、公正司法本身就是对道德的捍卫。司法不公，既是对法律的亵渎，也是对恶行的纵容、对美德的贬损。执法、司法如果失掉了惩恶扬善的功能，其本身就会成为罪恶的根源。守法是一种善，违法是严重的失德。良好的法律得到普遍的实施才能实现良法善治。</w:t>
      </w:r>
    </w:p>
    <w:p w:rsidR="00B25833" w:rsidRPr="003C15DB" w:rsidRDefault="00713BEC"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w:t>
      </w:r>
      <w:r w:rsidR="00B25833" w:rsidRPr="003C15DB">
        <w:rPr>
          <w:rFonts w:ascii="仿宋" w:eastAsia="仿宋" w:hAnsi="仿宋" w:hint="eastAsia"/>
          <w:sz w:val="28"/>
          <w:szCs w:val="28"/>
        </w:rPr>
        <w:t>要运用法治手段解决道德领域突出问题。习近平总书记指出，法律是底线的道德，也是道德的保障。对缺少道德自觉的人，对那些伤风败俗的丑恶行为、激起公愤的缺德现象，单靠道德教育、叩问良心</w:t>
      </w:r>
      <w:r w:rsidR="00B25833" w:rsidRPr="003C15DB">
        <w:rPr>
          <w:rFonts w:ascii="仿宋" w:eastAsia="仿宋" w:hAnsi="仿宋" w:hint="eastAsia"/>
          <w:sz w:val="28"/>
          <w:szCs w:val="28"/>
        </w:rPr>
        <w:lastRenderedPageBreak/>
        <w:t>已经不够，必须运用法治手段进行治理。唐初之所以出现路不拾遗、夜不闭户的盛世，成功经验即在于运用法律手段解决严重失德问题，做到了“道之以德”“齐之以刑”，“礼之所去，刑之所取”，“失礼则入刑”。当下如诚信缺失、电信诈骗、假冒伪劣等问题，都应用法治手段予以惩治。</w:t>
      </w:r>
    </w:p>
    <w:p w:rsidR="00B25833" w:rsidRPr="003C15DB" w:rsidRDefault="00713BEC"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w:t>
      </w:r>
      <w:r w:rsidR="00B25833" w:rsidRPr="003C15DB">
        <w:rPr>
          <w:rFonts w:ascii="仿宋" w:eastAsia="仿宋" w:hAnsi="仿宋" w:hint="eastAsia"/>
          <w:sz w:val="28"/>
          <w:szCs w:val="28"/>
        </w:rPr>
        <w:t>要提高全民法治意识和道德自觉。习近平总书记曾多次引用法国思想家卢梭的经典名言：一切法律中最重要的法律，既不是刻在大理石上，也不是刻在铜表上，而是铭刻在公民的内心里。法律要发挥作用，首先全社会要信仰法律，这是法治国家的精神要素。道德要发挥作用，必须提升全社会的道德素养，这是以德治国的文化基础。法治精神的核心是权利义务相统一，道德素养的基础是爱国守法。国无德不兴，人无德不立。公民道德素养一定程度上决定着国家法治进程，培育法治意识和道德自觉是实现德法结合的基础工程。</w:t>
      </w:r>
    </w:p>
    <w:p w:rsidR="00B25833" w:rsidRPr="003C15DB" w:rsidRDefault="00713BEC"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w:t>
      </w:r>
      <w:r w:rsidR="00B25833" w:rsidRPr="003C15DB">
        <w:rPr>
          <w:rFonts w:ascii="仿宋" w:eastAsia="仿宋" w:hAnsi="仿宋" w:hint="eastAsia"/>
          <w:sz w:val="28"/>
          <w:szCs w:val="28"/>
        </w:rPr>
        <w:t>要发挥领导干部在依法治国和以德治国中的关键作用。“徒善不足以为政，徒法不足以自行”，善政根本上靠为政之人。领导干部能否以身作则、以上率下，对营造良好法治环境和道德氛围至关重要。习近平总书记指出，领导干部既应该做全面依法治国的重要组织者、推动者，也应该做道德建设的积极倡导者、示范者。中国古代有“以吏为师”的优良传统，在新的历史条件下，领导干部既要有“言不中法者，不听也；行不中法者，不高也；事不中法者，不为也”的法治思维和法治能力，也要有“以德修身、以德立威、以德服众”的君子之范。抓住这个关键少数，就抓住了德法结合的根本。</w:t>
      </w:r>
    </w:p>
    <w:p w:rsidR="00B25833" w:rsidRPr="003C15DB" w:rsidRDefault="00713BEC" w:rsidP="003C15DB">
      <w:pPr>
        <w:spacing w:line="480" w:lineRule="exact"/>
        <w:rPr>
          <w:rFonts w:ascii="仿宋" w:eastAsia="仿宋" w:hAnsi="仿宋" w:hint="eastAsia"/>
          <w:b/>
          <w:sz w:val="28"/>
          <w:szCs w:val="28"/>
        </w:rPr>
      </w:pPr>
      <w:r w:rsidRPr="003C15DB">
        <w:rPr>
          <w:rFonts w:ascii="仿宋" w:eastAsia="仿宋" w:hAnsi="仿宋" w:hint="eastAsia"/>
          <w:b/>
          <w:sz w:val="28"/>
          <w:szCs w:val="28"/>
        </w:rPr>
        <w:t xml:space="preserve">    </w:t>
      </w:r>
      <w:r w:rsidR="00B25833" w:rsidRPr="003C15DB">
        <w:rPr>
          <w:rFonts w:ascii="仿宋" w:eastAsia="仿宋" w:hAnsi="仿宋" w:hint="eastAsia"/>
          <w:b/>
          <w:sz w:val="28"/>
          <w:szCs w:val="28"/>
        </w:rPr>
        <w:t>四、坚定自信，开辟新路</w:t>
      </w:r>
    </w:p>
    <w:p w:rsidR="00B25833" w:rsidRPr="003C15DB" w:rsidRDefault="00713BEC"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w:t>
      </w:r>
      <w:r w:rsidR="00B25833" w:rsidRPr="003C15DB">
        <w:rPr>
          <w:rFonts w:ascii="仿宋" w:eastAsia="仿宋" w:hAnsi="仿宋" w:hint="eastAsia"/>
          <w:sz w:val="28"/>
          <w:szCs w:val="28"/>
        </w:rPr>
        <w:t>美国法哲学家博登海默认为，法治是人类社会迄今为止最好的治理方式。人类过去的一切发明，重在征服自然，自从有了法治，人类开始征服自己。法治，是全人类不同民族、不同文化的共同追求，中华民族是最早发现法治价值的民族之一。</w:t>
      </w:r>
    </w:p>
    <w:p w:rsidR="00B25833" w:rsidRPr="003C15DB" w:rsidRDefault="00713BEC"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w:t>
      </w:r>
      <w:r w:rsidR="00B25833" w:rsidRPr="003C15DB">
        <w:rPr>
          <w:rFonts w:ascii="仿宋" w:eastAsia="仿宋" w:hAnsi="仿宋" w:hint="eastAsia"/>
          <w:sz w:val="28"/>
          <w:szCs w:val="28"/>
        </w:rPr>
        <w:t>在古巴比伦文明、古埃及文明、中华文明、古印度文明等四大文明中，唯一未中断发展而一脉相承的是中华文明。在中华政治文明产</w:t>
      </w:r>
      <w:r w:rsidR="00B25833" w:rsidRPr="003C15DB">
        <w:rPr>
          <w:rFonts w:ascii="仿宋" w:eastAsia="仿宋" w:hAnsi="仿宋" w:hint="eastAsia"/>
          <w:sz w:val="28"/>
          <w:szCs w:val="28"/>
        </w:rPr>
        <w:lastRenderedPageBreak/>
        <w:t>生儒家、法家之学的时候，才产生了古巴比伦文明和古埃及文明在地中海相结合的古希腊文明。古希腊文明因缺少原创性，故只能视为亚文明，其地位不能与四大文明相提并论。在此后二千五百多年的发展中，以古希腊文明为源头，形成了英美法系和大陆法系，以其他三大古文明为源头而形成了阿拉伯法系、印度法系，以中华文明为渊源而形成了中华法系。国家治理模式迄今大致可分三种：一种是以英美法系、大陆法系为代表的法律+宗教模式，一种是以阿拉伯法系、印度法系为代表的法律与宗教合一模式，第三种则是由中华文明独创而在东方国家得到实践的法治+德治模式。</w:t>
      </w:r>
    </w:p>
    <w:p w:rsidR="00B25833" w:rsidRPr="003C15DB" w:rsidRDefault="00713BEC"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w:t>
      </w:r>
      <w:r w:rsidR="00B25833" w:rsidRPr="003C15DB">
        <w:rPr>
          <w:rFonts w:ascii="仿宋" w:eastAsia="仿宋" w:hAnsi="仿宋" w:hint="eastAsia"/>
          <w:sz w:val="28"/>
          <w:szCs w:val="28"/>
        </w:rPr>
        <w:t>自商纣灭亡之后，中国的先哲即已发现“敬天”“祀神”不如“敬德”，从而完成了从宗教政治向世俗政治的转变。此后三千年，神权从未取得过对政权和世俗的统治地位，“修齐治平”“内圣外王”“德才兼备”一直是中国“贤能政治”的基本要求。德治和法治相结合一直是中国历代政权治国理政的基本方式。毋须借助宗教，即能解决人的终极精神需求和行为选择，这是中华文化的优势所在。为什么中华文明能经受住各种冲击而坚守根基？其中的原因很多，但很重要的一条是法治和德治相结合的中国政治文化基因。自秦统一中国后，历代统治者都无一例外地利用法律维护中央权威，利用法治和德治维护民族团结和国家统一。</w:t>
      </w:r>
    </w:p>
    <w:p w:rsidR="00B25833" w:rsidRPr="003C15DB" w:rsidRDefault="00713BEC"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w:t>
      </w:r>
      <w:r w:rsidR="00B25833" w:rsidRPr="003C15DB">
        <w:rPr>
          <w:rFonts w:ascii="仿宋" w:eastAsia="仿宋" w:hAnsi="仿宋" w:hint="eastAsia"/>
          <w:sz w:val="28"/>
          <w:szCs w:val="28"/>
        </w:rPr>
        <w:t>我们党是中华优秀传统文化的忠诚继承者、弘扬者和建设者。对历史上德法结合的优秀传统，我们要有充分自信，并批判性地继承，扬弃其专制性、等级性、工具性、残酷性，而继承其“以法为本”“缘法而治”“刑无等级”“法不阿贵”“注重官德”“注重家庭”“立德修身”等有益的思想和实践，做好创造性转化、创新性发展，使其在新的历史条件下得以发扬光大。我们既不能走西方法律和宗教相结合的道路，也不能走阿拉伯国家政教合一的道路，我们要走出一条新路，这就是中国特色社会主义法治道路。这条道路要在中国共产党领导下，以人民为主体，以法律面前人人平等为原则，以中国的实际情况为出发点，以突出依法治国和以德治国相结合为特色。这就是法治的中国</w:t>
      </w:r>
      <w:r w:rsidR="00B25833" w:rsidRPr="003C15DB">
        <w:rPr>
          <w:rFonts w:ascii="仿宋" w:eastAsia="仿宋" w:hAnsi="仿宋" w:hint="eastAsia"/>
          <w:sz w:val="28"/>
          <w:szCs w:val="28"/>
        </w:rPr>
        <w:lastRenderedPageBreak/>
        <w:t>模式，就是法治的中国方案。</w:t>
      </w:r>
    </w:p>
    <w:p w:rsidR="00EE7F9D" w:rsidRPr="003C15DB" w:rsidRDefault="00713BEC" w:rsidP="003C15DB">
      <w:pPr>
        <w:spacing w:line="480" w:lineRule="exact"/>
        <w:rPr>
          <w:rFonts w:ascii="仿宋" w:eastAsia="仿宋" w:hAnsi="仿宋"/>
          <w:sz w:val="28"/>
          <w:szCs w:val="28"/>
        </w:rPr>
      </w:pPr>
      <w:r w:rsidRPr="003C15DB">
        <w:rPr>
          <w:rFonts w:ascii="仿宋" w:eastAsia="仿宋" w:hAnsi="仿宋" w:hint="eastAsia"/>
          <w:sz w:val="28"/>
          <w:szCs w:val="28"/>
        </w:rPr>
        <w:t xml:space="preserve">    </w:t>
      </w:r>
      <w:r w:rsidR="00B25833" w:rsidRPr="003C15DB">
        <w:rPr>
          <w:rFonts w:ascii="仿宋" w:eastAsia="仿宋" w:hAnsi="仿宋" w:hint="eastAsia"/>
          <w:sz w:val="28"/>
          <w:szCs w:val="28"/>
        </w:rPr>
        <w:t>（来源：《求是》2017/6　　作者：徐显明   全国人大法律委员会副主任委员、中国法理学研究会会长）</w:t>
      </w:r>
    </w:p>
    <w:p w:rsidR="00EE7F9D" w:rsidRPr="003C15DB" w:rsidRDefault="00EE7F9D" w:rsidP="003C15DB">
      <w:pPr>
        <w:spacing w:line="480" w:lineRule="exact"/>
        <w:rPr>
          <w:rFonts w:ascii="仿宋" w:eastAsia="仿宋" w:hAnsi="仿宋"/>
          <w:sz w:val="28"/>
          <w:szCs w:val="28"/>
        </w:rPr>
      </w:pPr>
      <w:r w:rsidRPr="003C15DB">
        <w:rPr>
          <w:rFonts w:ascii="仿宋" w:eastAsia="仿宋" w:hAnsi="仿宋"/>
          <w:sz w:val="28"/>
          <w:szCs w:val="28"/>
        </w:rPr>
        <w:br w:type="page"/>
      </w:r>
    </w:p>
    <w:p w:rsidR="003C15DB" w:rsidRDefault="003C15DB" w:rsidP="003C15DB">
      <w:pPr>
        <w:spacing w:line="480" w:lineRule="exact"/>
        <w:jc w:val="center"/>
        <w:rPr>
          <w:rFonts w:ascii="方正小标宋简体" w:eastAsia="方正小标宋简体" w:hAnsi="仿宋" w:hint="eastAsia"/>
          <w:sz w:val="30"/>
          <w:szCs w:val="30"/>
        </w:rPr>
      </w:pPr>
    </w:p>
    <w:p w:rsidR="00EE7F9D" w:rsidRPr="003C15DB" w:rsidRDefault="00EE7F9D" w:rsidP="003C15DB">
      <w:pPr>
        <w:spacing w:line="480" w:lineRule="exact"/>
        <w:jc w:val="center"/>
        <w:rPr>
          <w:rFonts w:ascii="方正小标宋简体" w:eastAsia="方正小标宋简体" w:hAnsi="仿宋" w:hint="eastAsia"/>
          <w:sz w:val="30"/>
          <w:szCs w:val="30"/>
        </w:rPr>
      </w:pPr>
      <w:r w:rsidRPr="003C15DB">
        <w:rPr>
          <w:rFonts w:ascii="方正小标宋简体" w:eastAsia="方正小标宋简体" w:hAnsi="仿宋" w:hint="eastAsia"/>
          <w:sz w:val="30"/>
          <w:szCs w:val="30"/>
        </w:rPr>
        <w:t>用整体思维把握看齐意识</w:t>
      </w:r>
    </w:p>
    <w:p w:rsidR="003C15DB" w:rsidRDefault="00EE7F9D" w:rsidP="003C15DB">
      <w:pPr>
        <w:spacing w:line="480" w:lineRule="exact"/>
        <w:rPr>
          <w:rFonts w:ascii="宋体" w:eastAsia="宋体" w:hAnsi="宋体" w:cs="宋体" w:hint="eastAsia"/>
          <w:sz w:val="28"/>
          <w:szCs w:val="28"/>
        </w:rPr>
      </w:pPr>
      <w:r w:rsidRPr="003C15DB">
        <w:rPr>
          <w:rFonts w:ascii="宋体" w:eastAsia="宋体" w:hAnsi="宋体" w:cs="宋体" w:hint="eastAsia"/>
          <w:sz w:val="28"/>
          <w:szCs w:val="28"/>
        </w:rPr>
        <w:t>   </w:t>
      </w:r>
      <w:r w:rsidRPr="003C15DB">
        <w:rPr>
          <w:rFonts w:ascii="仿宋" w:eastAsia="仿宋" w:hAnsi="仿宋" w:hint="eastAsia"/>
          <w:sz w:val="28"/>
          <w:szCs w:val="28"/>
        </w:rPr>
        <w:t xml:space="preserve">   </w:t>
      </w:r>
      <w:r w:rsidRPr="003C15DB">
        <w:rPr>
          <w:rFonts w:ascii="宋体" w:eastAsia="宋体" w:hAnsi="宋体" w:cs="宋体" w:hint="eastAsia"/>
          <w:sz w:val="28"/>
          <w:szCs w:val="28"/>
        </w:rPr>
        <w:t> </w:t>
      </w:r>
    </w:p>
    <w:p w:rsidR="00EE7F9D" w:rsidRPr="003C15DB" w:rsidRDefault="003C15DB" w:rsidP="003C15DB">
      <w:pPr>
        <w:spacing w:line="480" w:lineRule="exact"/>
        <w:rPr>
          <w:rFonts w:ascii="仿宋" w:eastAsia="仿宋" w:hAnsi="仿宋"/>
          <w:sz w:val="28"/>
          <w:szCs w:val="28"/>
        </w:rPr>
      </w:pPr>
      <w:r>
        <w:rPr>
          <w:rFonts w:ascii="宋体" w:eastAsia="宋体" w:hAnsi="宋体" w:cs="宋体" w:hint="eastAsia"/>
          <w:sz w:val="28"/>
          <w:szCs w:val="28"/>
        </w:rPr>
        <w:t xml:space="preserve">    </w:t>
      </w:r>
      <w:r w:rsidR="00EE7F9D" w:rsidRPr="003C15DB">
        <w:rPr>
          <w:rFonts w:ascii="仿宋" w:eastAsia="仿宋" w:hAnsi="仿宋" w:hint="eastAsia"/>
          <w:sz w:val="28"/>
          <w:szCs w:val="28"/>
        </w:rPr>
        <w:t>“人心齐，泰山移”。保持党的团结统一，是落实新发展理念、推进“四个全面”战略布局的重要保障。党的十八大以来，习近平总书记多次强调维护党的团结统一的重要性，并且提出明确要求。他在中央政治局专题民主生活会上强调，必须有很强的看齐意识，经常、主动向党中央看齐，向党的理论和路线方针政策看齐。唯物辩证法是马克思主义政党认识和改造世界的强大思想武器。其中，整体思维是一个重要的方法论。理解看齐意识，有必要从整体思维的角度来把握。</w:t>
      </w:r>
    </w:p>
    <w:p w:rsidR="00EE7F9D" w:rsidRPr="003C15DB" w:rsidRDefault="00EE7F9D" w:rsidP="003C15DB">
      <w:pPr>
        <w:spacing w:line="480" w:lineRule="exact"/>
        <w:rPr>
          <w:rFonts w:ascii="仿宋" w:eastAsia="仿宋" w:hAnsi="仿宋" w:hint="eastAsia"/>
          <w:sz w:val="28"/>
          <w:szCs w:val="28"/>
        </w:rPr>
      </w:pPr>
      <w:r w:rsidRPr="003C15DB">
        <w:rPr>
          <w:rFonts w:ascii="宋体" w:eastAsia="宋体" w:hAnsi="宋体" w:cs="宋体" w:hint="eastAsia"/>
          <w:sz w:val="28"/>
          <w:szCs w:val="28"/>
        </w:rPr>
        <w:t>  </w:t>
      </w:r>
      <w:r w:rsidRPr="003C15DB">
        <w:rPr>
          <w:rFonts w:ascii="仿宋" w:eastAsia="仿宋" w:hAnsi="仿宋" w:hint="eastAsia"/>
          <w:sz w:val="28"/>
          <w:szCs w:val="28"/>
        </w:rPr>
        <w:t>1.整体思维为树立看齐意识提供了科学方法论。马克思主义认为，任何社会都是一个相互联系、相互作用的整体，孤立的事物从来就是不存在的。马克思在《资本论》《1857—1858年经济学手稿》等著作中都对整体思维进行了详细论述。比如，常为人们所引用的著名论断：“生产的承担者对自然的关系以及他们互相之间的关系，他们借以进行生产的各种关系的总和，就是从社会经济结构各个方面来看整体的社会。”社会总是处在不断变化和发展中的有机整体和复杂系统。政治与社会总是密切相关的，有关社会发展的基本逻辑也会在政治生活中找到投影。在现代政治生活中，政党政治是基本的客观规律。任何一个政党要实现其战略目标，只有树立整体思维、步调一致，才能排除干扰、凝聚共识、齐心协力、共同奋斗；只有树立整体思维，才能让其成员齐心合力、众志成城、攻坚克难，才能达到“群力谁能御，齐心石可穿”的境界。</w:t>
      </w:r>
    </w:p>
    <w:p w:rsidR="00EE7F9D" w:rsidRPr="003C15DB" w:rsidRDefault="00EE7F9D"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何谓整体思维？从哲学的角度看，整体思维就是系统思维，整体是由各个部分按照一定的秩序组织而来，要以整体的视角来把握对象。换句话说，在事物的发展过程中，整体居于主导地位，统率着部分；部分是依存于整体而存在的部分，它不仅离不开整体，而且要服从和服务于整体。中国共产党一直高度重视整体思维，并且成功地运用了整体思维来指导革命、建设和改革实践。整体思维的运用，使中国共</w:t>
      </w:r>
      <w:r w:rsidRPr="003C15DB">
        <w:rPr>
          <w:rFonts w:ascii="仿宋" w:eastAsia="仿宋" w:hAnsi="仿宋" w:hint="eastAsia"/>
          <w:sz w:val="28"/>
          <w:szCs w:val="28"/>
        </w:rPr>
        <w:lastRenderedPageBreak/>
        <w:t>产党逐渐认识到看齐意识的重要性，并且将其看作整体思维在客观实践中的具体体现和灵活运用。早在1945年，在党的七大预备会议上，毛泽东同志就形象地说：“要知道，一个队伍经常是不大整齐的，所以就要常常喊看齐，向左看齐，向右看齐，向中间看齐，我们要向中央基准看齐，向大会基准看齐。看齐是原则，有偏差是实际生活，有了偏差，就喊看齐。”我们之所以要经常强调看齐，乃是因为按照整体思维的逻辑，在一个整体中，如果局部不能与整体保持一致，不仅会让局部迷失方向，而且还会影响整体的功能作用和进一步发展。</w:t>
      </w:r>
    </w:p>
    <w:p w:rsidR="00EE7F9D" w:rsidRPr="003C15DB" w:rsidRDefault="00EE7F9D" w:rsidP="003C15DB">
      <w:pPr>
        <w:spacing w:line="480" w:lineRule="exact"/>
        <w:rPr>
          <w:rFonts w:ascii="仿宋" w:eastAsia="仿宋" w:hAnsi="仿宋" w:hint="eastAsia"/>
          <w:sz w:val="28"/>
          <w:szCs w:val="28"/>
        </w:rPr>
      </w:pPr>
      <w:r w:rsidRPr="003C15DB">
        <w:rPr>
          <w:rFonts w:ascii="宋体" w:eastAsia="宋体" w:hAnsi="宋体" w:cs="宋体" w:hint="eastAsia"/>
          <w:sz w:val="28"/>
          <w:szCs w:val="28"/>
        </w:rPr>
        <w:t>  </w:t>
      </w:r>
      <w:r w:rsidRPr="003C15DB">
        <w:rPr>
          <w:rFonts w:ascii="仿宋" w:eastAsia="仿宋" w:hAnsi="仿宋" w:hint="eastAsia"/>
          <w:sz w:val="28"/>
          <w:szCs w:val="28"/>
        </w:rPr>
        <w:t>中国共产党是在一个国情、党情和世情都非常复杂的形势下执掌政权的政党。其不同于西方国家政党的成长发展逻辑，从深层次上决定了它在执政过程中必须牢固树立整体思维，毫不动摇地坚持看齐意识，带领全体党员自觉维护党的团结统一。这正是习近平总书记多次强调“党面临的形势越复杂、肩负的任务越艰巨就越要确保全党统一意志、统一行动、步调一致前进”的重要原因所在。客观现实警醒着我们，中国共产党现有8800多万党员，无论规模和其内在复杂程度在当今世界都属罕见，如果不能形成统一思想、形成一致行动，就会一盘散沙，没有号召力、凝聚力和战斗力。苏联亡党亡国的教训已经非常深刻地警示着人们，在现代政治生活中，政党的规模越来越大，内部复杂程度就会越来越明显。如果不能以整体思维来应对党内外的挑战，不能时刻保持警醒的看齐意识，就会在错综复杂的形势面前丧失队伍、丢失阵地，甚至亡党亡国。因此，对于中国共产党而言，面对自身和外部的各种复杂情势，只有从整体思维出发，并且牢固树立看齐意识，才能切实保持队伍的团结一致和政令畅通，形成全党上下齐心聚力、奋发进取的强大力量。</w:t>
      </w:r>
    </w:p>
    <w:p w:rsidR="00EE7F9D" w:rsidRPr="003C15DB" w:rsidRDefault="00EE7F9D" w:rsidP="003C15DB">
      <w:pPr>
        <w:spacing w:line="480" w:lineRule="exact"/>
        <w:rPr>
          <w:rFonts w:ascii="仿宋" w:eastAsia="仿宋" w:hAnsi="仿宋" w:hint="eastAsia"/>
          <w:sz w:val="28"/>
          <w:szCs w:val="28"/>
        </w:rPr>
      </w:pPr>
      <w:r w:rsidRPr="003C15DB">
        <w:rPr>
          <w:rFonts w:ascii="宋体" w:eastAsia="宋体" w:hAnsi="宋体" w:cs="宋体" w:hint="eastAsia"/>
          <w:sz w:val="28"/>
          <w:szCs w:val="28"/>
        </w:rPr>
        <w:t>  </w:t>
      </w:r>
      <w:r w:rsidRPr="003C15DB">
        <w:rPr>
          <w:rFonts w:ascii="仿宋" w:eastAsia="仿宋" w:hAnsi="仿宋" w:hint="eastAsia"/>
          <w:sz w:val="28"/>
          <w:szCs w:val="28"/>
        </w:rPr>
        <w:t>2.在坚持整体思维中增强看齐意识。“夫物之不齐，物之情也”。世界上没有两片完全相同的树叶。由于观察事物、分析问题的角度不同，人们对同一事物的看法也会不尽相同。从这个层面讲，“有偏差的实际生活”是正常的现象。但是，如果整体与部分之间的差异过于明显，部分的看齐意识过于淡薄，组织的整体功能就会大打折扣。比</w:t>
      </w:r>
      <w:r w:rsidRPr="003C15DB">
        <w:rPr>
          <w:rFonts w:ascii="仿宋" w:eastAsia="仿宋" w:hAnsi="仿宋" w:hint="eastAsia"/>
          <w:sz w:val="28"/>
          <w:szCs w:val="28"/>
        </w:rPr>
        <w:lastRenderedPageBreak/>
        <w:t>如，当前，中央三令五申要简政放权，有人却抱着权力不放；中央着力推动深化改革，有人却玩起“太极”、阳奉阴违；中央大刀阔斧抓作风建设，有人口号喊得震天响实际行动却依然我行我素，等等。这些问题反映出一些人看齐意识不强，忘记步调要与中央保持一致，言行要与中央一致。所以，针对这些现实问题，习近平总书记告诉我们，要“经常、主动向党中央看齐，向党的理论和路线方针政策看齐”。</w:t>
      </w:r>
    </w:p>
    <w:p w:rsidR="00EE7F9D" w:rsidRPr="003C15DB" w:rsidRDefault="00EE7F9D" w:rsidP="003C15DB">
      <w:pPr>
        <w:spacing w:line="480" w:lineRule="exact"/>
        <w:rPr>
          <w:rFonts w:ascii="仿宋" w:eastAsia="仿宋" w:hAnsi="仿宋" w:hint="eastAsia"/>
          <w:sz w:val="28"/>
          <w:szCs w:val="28"/>
        </w:rPr>
      </w:pPr>
      <w:r w:rsidRPr="003C15DB">
        <w:rPr>
          <w:rFonts w:ascii="宋体" w:eastAsia="宋体" w:hAnsi="宋体" w:cs="宋体" w:hint="eastAsia"/>
          <w:sz w:val="28"/>
          <w:szCs w:val="28"/>
        </w:rPr>
        <w:t>  </w:t>
      </w:r>
      <w:r w:rsidRPr="003C15DB">
        <w:rPr>
          <w:rFonts w:ascii="仿宋" w:eastAsia="仿宋" w:hAnsi="仿宋" w:hint="eastAsia"/>
          <w:sz w:val="28"/>
          <w:szCs w:val="28"/>
        </w:rPr>
        <w:t>在党的七大预备会议上，毛泽东同志指出，“我们大会的方针是什么呢？应该是：团结一致，争取胜利。简单讲，就是一个团结，一个胜利。胜利是指我们的目标，团结是指我们的阵线，我们的队伍”。党的十八大以来，习近平总书记为全党全国各族人民所描绘的中华民族伟大复兴的“中国梦”就是新时期我们所要奋力实现的目标。实现这一宏伟目标，需要的正是我们坚定的立场、整齐的队伍和强烈的看齐意识。基于此，要高度关注三个层面的问题。</w:t>
      </w:r>
    </w:p>
    <w:p w:rsidR="00EE7F9D" w:rsidRPr="003C15DB" w:rsidRDefault="00EE7F9D" w:rsidP="003C15DB">
      <w:pPr>
        <w:spacing w:line="480" w:lineRule="exact"/>
        <w:rPr>
          <w:rFonts w:ascii="仿宋" w:eastAsia="仿宋" w:hAnsi="仿宋" w:hint="eastAsia"/>
          <w:sz w:val="28"/>
          <w:szCs w:val="28"/>
        </w:rPr>
      </w:pPr>
      <w:r w:rsidRPr="003C15DB">
        <w:rPr>
          <w:rFonts w:ascii="宋体" w:eastAsia="宋体" w:hAnsi="宋体" w:cs="宋体" w:hint="eastAsia"/>
          <w:sz w:val="28"/>
          <w:szCs w:val="28"/>
        </w:rPr>
        <w:t>  </w:t>
      </w:r>
      <w:r w:rsidRPr="003C15DB">
        <w:rPr>
          <w:rFonts w:ascii="仿宋" w:eastAsia="仿宋" w:hAnsi="仿宋" w:hint="eastAsia"/>
          <w:sz w:val="28"/>
          <w:szCs w:val="28"/>
        </w:rPr>
        <w:t>一是树立一盘棋的思维。作为一个重要的方法论，整体思维的核心原则是坚持系统性逻辑，即将事物各部分看作一个相互联系、彼此不能分割的系统，并保持整体的一致性和系统性。这也是看齐的目标所在。换句话说，如果失去这个目标，看齐终究会失去意义和价值。就像站队伍一样，如果只是空喊向左、向右看齐而没有行动，这支队伍还是同整个团队不能保持一致，那么这样的看齐也是枉费的。当前，树立新发展理念和推进“四个全面”战略布局，就需要全党上下革除片面逻辑，树立一盘棋的思维，心往一处想、眼往一处看、劲往一处使，并自觉向党中央看齐。先进的要带动落后的，暂时落后的则要狠抓猛干，争取早日向整体看齐。事实上，改革开放以来的发展成就和中国区域发展不平衡的现实状况都表明一个道理：只有牢固树立一盘棋的思维，才能激发整盘棋的活力，继而真正保持整个队伍的整齐和发展的一致性。</w:t>
      </w:r>
    </w:p>
    <w:p w:rsidR="00EE7F9D" w:rsidRPr="003C15DB" w:rsidRDefault="00EE7F9D" w:rsidP="003C15DB">
      <w:pPr>
        <w:spacing w:line="480" w:lineRule="exact"/>
        <w:rPr>
          <w:rFonts w:ascii="仿宋" w:eastAsia="仿宋" w:hAnsi="仿宋" w:hint="eastAsia"/>
          <w:sz w:val="28"/>
          <w:szCs w:val="28"/>
        </w:rPr>
      </w:pPr>
      <w:r w:rsidRPr="003C15DB">
        <w:rPr>
          <w:rFonts w:ascii="宋体" w:eastAsia="宋体" w:hAnsi="宋体" w:cs="宋体" w:hint="eastAsia"/>
          <w:sz w:val="28"/>
          <w:szCs w:val="28"/>
        </w:rPr>
        <w:t>  </w:t>
      </w:r>
      <w:r w:rsidRPr="003C15DB">
        <w:rPr>
          <w:rFonts w:ascii="仿宋" w:eastAsia="仿宋" w:hAnsi="仿宋" w:hint="eastAsia"/>
          <w:sz w:val="28"/>
          <w:szCs w:val="28"/>
        </w:rPr>
        <w:t>二是增强核心意识。看齐的目标是形成一个整体，那么如何看齐呢？因此，这里就涉及到向谁看齐的问题。而向谁看齐说到底就是寻找看齐的核心所在。如果说树立一盘棋思维是为了让人们明确看齐的</w:t>
      </w:r>
      <w:r w:rsidRPr="003C15DB">
        <w:rPr>
          <w:rFonts w:ascii="仿宋" w:eastAsia="仿宋" w:hAnsi="仿宋" w:hint="eastAsia"/>
          <w:sz w:val="28"/>
          <w:szCs w:val="28"/>
        </w:rPr>
        <w:lastRenderedPageBreak/>
        <w:t>目标，那么看齐的核心则涉及到的是方向。正如毛泽东所言，“我们要有一个团结的队伍去打倒我们的敌人，争取胜利；而队伍中间最主要的、起领导作用的，是我们的党。没有我们的党，中国人民要胜利是不可能的”。“向中央基准看齐”，无论在革命、建设还是改革开放的年代，这个看齐的核心依然没有变，就是要向党中央这个核心看齐，坚决维护中央权威和党的集中统一，自觉在思想上政治上行动上同以习近平同志为总书记的党中央保持高度一致。坚决防止和克服地方和部门保护主义、本位主义，不搞“上有政策、下有对策”，坚决杜绝在贯彻中央决策部署上打折扣、做选择、瞎折腾、搞变通。</w:t>
      </w:r>
    </w:p>
    <w:p w:rsidR="00EE7F9D" w:rsidRPr="003C15DB" w:rsidRDefault="00EE7F9D" w:rsidP="003C15DB">
      <w:pPr>
        <w:spacing w:line="480" w:lineRule="exact"/>
        <w:rPr>
          <w:rFonts w:ascii="仿宋" w:eastAsia="仿宋" w:hAnsi="仿宋" w:hint="eastAsia"/>
          <w:sz w:val="28"/>
          <w:szCs w:val="28"/>
        </w:rPr>
      </w:pPr>
      <w:r w:rsidRPr="003C15DB">
        <w:rPr>
          <w:rFonts w:ascii="宋体" w:eastAsia="宋体" w:hAnsi="宋体" w:cs="宋体" w:hint="eastAsia"/>
          <w:sz w:val="28"/>
          <w:szCs w:val="28"/>
        </w:rPr>
        <w:t>  </w:t>
      </w:r>
      <w:r w:rsidRPr="003C15DB">
        <w:rPr>
          <w:rFonts w:ascii="仿宋" w:eastAsia="仿宋" w:hAnsi="仿宋" w:hint="eastAsia"/>
          <w:sz w:val="28"/>
          <w:szCs w:val="28"/>
        </w:rPr>
        <w:t>三是在对比找差中奋力前进。在看齐的过程中，因能力、资源、禀赋及其他多种因素的影响，一些地区、部门暂时存在差距是正常的，但是这不能成为看不齐的理由，相反而应成为奋力直追、奋发图强的动力。因此，在树立看齐意识以后，还要将看齐的口号变成看齐的实际行动，努力在对比找差中奋发图强。事实证明，一个政党、一个组织，能否最终实现整齐划一、团结统一，既表现在思想认识上，也展现在精神状态中，更体现在实际行动里。党的十八大以来，习近平总书记多次强调“空谈误国，实干兴邦”，讲的就是这个道理。因此，要切实做到“齐心、齐力、齐步”，真正实现“政治信仰不变、政治立场不移、政治方向不偏”，既不盲目冒进也不畏缩不前，团结一致，夺取中国特色社会主义伟大事业新胜利！</w:t>
      </w:r>
    </w:p>
    <w:p w:rsidR="00EE7F9D" w:rsidRPr="003C15DB" w:rsidRDefault="00EE7F9D"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（来源：《红旗文稿》2016/16　　作者：王庆五    江苏省中国特色社会主义理论体系研究中心）</w:t>
      </w:r>
    </w:p>
    <w:p w:rsidR="00B25833" w:rsidRPr="003C15DB" w:rsidRDefault="00B25833" w:rsidP="003C15DB">
      <w:pPr>
        <w:spacing w:line="480" w:lineRule="exact"/>
        <w:rPr>
          <w:rFonts w:ascii="仿宋" w:eastAsia="仿宋" w:hAnsi="仿宋"/>
          <w:sz w:val="28"/>
          <w:szCs w:val="28"/>
        </w:rPr>
      </w:pPr>
      <w:r w:rsidRPr="003C15DB">
        <w:rPr>
          <w:rFonts w:ascii="仿宋" w:eastAsia="仿宋" w:hAnsi="仿宋"/>
          <w:sz w:val="28"/>
          <w:szCs w:val="28"/>
        </w:rPr>
        <w:br w:type="page"/>
      </w:r>
    </w:p>
    <w:p w:rsidR="003C15DB" w:rsidRDefault="003C15DB" w:rsidP="003C15DB">
      <w:pPr>
        <w:spacing w:line="480" w:lineRule="exact"/>
        <w:jc w:val="center"/>
        <w:rPr>
          <w:rFonts w:ascii="方正小标宋简体" w:eastAsia="方正小标宋简体" w:hAnsi="仿宋" w:hint="eastAsia"/>
          <w:sz w:val="30"/>
          <w:szCs w:val="30"/>
        </w:rPr>
      </w:pPr>
    </w:p>
    <w:p w:rsidR="00B25833" w:rsidRPr="003C15DB" w:rsidRDefault="00B25833" w:rsidP="003C15DB">
      <w:pPr>
        <w:spacing w:line="480" w:lineRule="exact"/>
        <w:jc w:val="center"/>
        <w:rPr>
          <w:rFonts w:ascii="方正小标宋简体" w:eastAsia="方正小标宋简体" w:hAnsi="仿宋" w:hint="eastAsia"/>
          <w:sz w:val="30"/>
          <w:szCs w:val="30"/>
        </w:rPr>
      </w:pPr>
      <w:r w:rsidRPr="003C15DB">
        <w:rPr>
          <w:rFonts w:ascii="方正小标宋简体" w:eastAsia="方正小标宋简体" w:hAnsi="仿宋" w:hint="eastAsia"/>
          <w:sz w:val="30"/>
          <w:szCs w:val="30"/>
        </w:rPr>
        <w:t>人民日报：找准高校思想政治工作的着力点</w:t>
      </w:r>
    </w:p>
    <w:p w:rsidR="00B25833" w:rsidRPr="003C15DB" w:rsidRDefault="00B25833"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w:t>
      </w:r>
    </w:p>
    <w:p w:rsidR="00B25833" w:rsidRPr="003C15DB" w:rsidRDefault="00B25833" w:rsidP="003C15DB">
      <w:pPr>
        <w:spacing w:line="480" w:lineRule="exact"/>
        <w:rPr>
          <w:rFonts w:ascii="仿宋" w:eastAsia="仿宋" w:hAnsi="仿宋"/>
          <w:sz w:val="28"/>
          <w:szCs w:val="28"/>
        </w:rPr>
      </w:pPr>
      <w:r w:rsidRPr="003C15DB">
        <w:rPr>
          <w:rFonts w:ascii="仿宋" w:eastAsia="仿宋" w:hAnsi="仿宋" w:hint="eastAsia"/>
          <w:sz w:val="28"/>
          <w:szCs w:val="28"/>
        </w:rPr>
        <w:t xml:space="preserve">    做好高校思想政治工作是一项重要的战略工程，事关办什么样的大学、怎样办大学的根本问题，事关党对高校的领导，事关中国特色社会主义事业后继有人。以习近平同志为核心的党中央高度重视高校思想政治工作，召开全国高校思想政治工作会议，印发《关于加强和改进新形势下高校思想政治工作的意见》，将高校思想政治工作提升到新的高度。新形势下，高校要贯彻落实习近平同志重要讲话精神和党中央决策部署，找准突破口和着力点，努力提高思想政治工作水平。</w:t>
      </w:r>
    </w:p>
    <w:p w:rsidR="00B25833" w:rsidRPr="003C15DB" w:rsidRDefault="00B25833" w:rsidP="003C15DB">
      <w:pPr>
        <w:spacing w:line="480" w:lineRule="exact"/>
        <w:rPr>
          <w:rFonts w:ascii="仿宋" w:eastAsia="仿宋" w:hAnsi="仿宋"/>
          <w:sz w:val="28"/>
          <w:szCs w:val="28"/>
        </w:rPr>
      </w:pPr>
      <w:r w:rsidRPr="003C15DB">
        <w:rPr>
          <w:rFonts w:ascii="仿宋" w:eastAsia="仿宋" w:hAnsi="仿宋" w:hint="eastAsia"/>
          <w:sz w:val="28"/>
          <w:szCs w:val="28"/>
        </w:rPr>
        <w:t xml:space="preserve">　　把握好学生这个主要工作对象。高校开展思想政治工作，主要工作对象是学生。大学是人一生中世界观、人生观、价值观形成的重要阶段。高校应遵循教育规律、思想政治工作规律和大学生成长规律，准确把握大学生思想政治状况，聚焦学生做好思想政治工作。目前，高校学生大多为“95后”，他们思想活跃，接受新观念、新事物较快，可塑性较强。高校要将社会主义核心价值观教育贯穿于思想政治工作全过程，引导学生做社会主义核心价值观的坚定信仰者、积极传播者、模范践行者。大学生活总少不了一些迷茫与困惑，高校思想政治工作要注重为学生解疑释惑，及时解答学生在学习、生活、社会实践中遇到的困惑，让他们明确人生应该在哪用力、对谁用情、如何用心以及做什么样的人等重要问题，不断提升思想政治工作的亲和力和针对性。</w:t>
      </w:r>
    </w:p>
    <w:p w:rsidR="00B25833" w:rsidRPr="003C15DB" w:rsidRDefault="00B25833" w:rsidP="003C15DB">
      <w:pPr>
        <w:spacing w:line="480" w:lineRule="exact"/>
        <w:rPr>
          <w:rFonts w:ascii="仿宋" w:eastAsia="仿宋" w:hAnsi="仿宋"/>
          <w:sz w:val="28"/>
          <w:szCs w:val="28"/>
        </w:rPr>
      </w:pPr>
      <w:r w:rsidRPr="003C15DB">
        <w:rPr>
          <w:rFonts w:ascii="仿宋" w:eastAsia="仿宋" w:hAnsi="仿宋" w:hint="eastAsia"/>
          <w:sz w:val="28"/>
          <w:szCs w:val="28"/>
        </w:rPr>
        <w:t xml:space="preserve">　　利用好课堂教学这个主渠道。课堂教学是高校开展思想政治工作的主渠道，也是以马克思主义理论教育引导学生的主阵地。高校思想政治工作要坚持用马克思主义指导课堂教学，为学生成长奠定科学的思想政治基础。一是创新课堂教学方式。高校思想政治理论课应改变灌输说教的方法，探索启发式、研讨式教学方法，提升课堂教学的吸引力和感染力。二是整合教学资源。做好高校思想政治工作不仅仅是思想政治理论课的任务，其他课程都要守好一段渠、种好责任田，合力打造专业课、社会实践课等与思想政治理论课同向同行、协同发声</w:t>
      </w:r>
      <w:r w:rsidRPr="003C15DB">
        <w:rPr>
          <w:rFonts w:ascii="仿宋" w:eastAsia="仿宋" w:hAnsi="仿宋" w:hint="eastAsia"/>
          <w:sz w:val="28"/>
          <w:szCs w:val="28"/>
        </w:rPr>
        <w:lastRenderedPageBreak/>
        <w:t>的课堂教学体系。三是加强师德师风建设。教师是学生的引路人。做好高校思想政治工作，离不开一大批政治立场坚定、师德师风优良的教师在课堂教学中帮助学生廓清各种思想迷雾，将真善美的种子植入学生内心深处。因此，高校要高度重视师德师风建设，使教师真正成为学生学习的榜样。</w:t>
      </w:r>
    </w:p>
    <w:p w:rsidR="00B25833" w:rsidRPr="003C15DB" w:rsidRDefault="00B25833"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重点关注入学和毕业两个时间节点。经验表明，新生入学后和毕业生离校前是各类校园事件的高发期。在这两个时期，学生往往心理压力较大，思想情绪波动较为明显，高校思想政治工作应予以重点关注。一是建立“点面联动”机制。所谓“点”，就是要善于利用开学典礼、毕业典礼、入党仪式等重要时间节点，开展特色鲜明、感染力强的思想政治主题教育。所谓“面”，就是要针对刚入学新生和即将毕业学生的思想特点，经常开展形式多样的活动，为学生解疑释惑、缓解压力。二是建立“多维互动”机制。整合学生、家长、学校、政府以及社会等多方力量，增强各方之间的沟通协调和交流合作，构建多维度、立体化的思想政治工作机制。比如，对刚入学的新生，要多与学生家长沟通，了解掌握其思想状况；对即将毕业的学生，要从多方面入手帮助其解决最为关心的就业问题，把解决思想问题与解决实际问题紧密结合起来。</w:t>
      </w:r>
    </w:p>
    <w:p w:rsidR="00B25833" w:rsidRPr="003C15DB" w:rsidRDefault="003C15DB" w:rsidP="003C15DB">
      <w:pPr>
        <w:spacing w:line="480" w:lineRule="exact"/>
        <w:rPr>
          <w:rFonts w:ascii="仿宋" w:eastAsia="仿宋" w:hAnsi="仿宋"/>
          <w:sz w:val="28"/>
          <w:szCs w:val="28"/>
        </w:rPr>
      </w:pPr>
      <w:r>
        <w:rPr>
          <w:rFonts w:ascii="仿宋" w:eastAsia="仿宋" w:hAnsi="仿宋" w:hint="eastAsia"/>
          <w:sz w:val="28"/>
          <w:szCs w:val="28"/>
        </w:rPr>
        <w:t xml:space="preserve">          </w:t>
      </w:r>
      <w:r w:rsidR="00B25833" w:rsidRPr="003C15DB">
        <w:rPr>
          <w:rFonts w:ascii="仿宋" w:eastAsia="仿宋" w:hAnsi="仿宋" w:hint="eastAsia"/>
          <w:sz w:val="28"/>
          <w:szCs w:val="28"/>
        </w:rPr>
        <w:t>（作者：樊小杰、孔令华，单位：南京航空航天大学）</w:t>
      </w:r>
    </w:p>
    <w:p w:rsidR="000912FF" w:rsidRPr="003C15DB" w:rsidRDefault="000912FF" w:rsidP="003C15DB">
      <w:pPr>
        <w:spacing w:line="480" w:lineRule="exact"/>
        <w:rPr>
          <w:rFonts w:ascii="仿宋" w:eastAsia="仿宋" w:hAnsi="仿宋"/>
          <w:sz w:val="28"/>
          <w:szCs w:val="28"/>
        </w:rPr>
      </w:pPr>
      <w:r w:rsidRPr="003C15DB">
        <w:rPr>
          <w:rFonts w:ascii="仿宋" w:eastAsia="仿宋" w:hAnsi="仿宋"/>
          <w:sz w:val="28"/>
          <w:szCs w:val="28"/>
        </w:rPr>
        <w:br w:type="page"/>
      </w:r>
    </w:p>
    <w:p w:rsidR="003C15DB" w:rsidRDefault="003C15DB" w:rsidP="003C15DB">
      <w:pPr>
        <w:spacing w:line="480" w:lineRule="exact"/>
        <w:jc w:val="center"/>
        <w:rPr>
          <w:rFonts w:ascii="方正小标宋简体" w:eastAsia="方正小标宋简体" w:hAnsi="仿宋" w:hint="eastAsia"/>
          <w:sz w:val="30"/>
          <w:szCs w:val="30"/>
        </w:rPr>
      </w:pPr>
    </w:p>
    <w:p w:rsidR="000912FF" w:rsidRPr="003C15DB" w:rsidRDefault="000912FF" w:rsidP="003C15DB">
      <w:pPr>
        <w:spacing w:line="480" w:lineRule="exact"/>
        <w:jc w:val="center"/>
        <w:rPr>
          <w:rFonts w:ascii="方正小标宋简体" w:eastAsia="方正小标宋简体" w:hAnsi="仿宋" w:hint="eastAsia"/>
          <w:sz w:val="30"/>
          <w:szCs w:val="30"/>
        </w:rPr>
      </w:pPr>
      <w:r w:rsidRPr="003C15DB">
        <w:rPr>
          <w:rFonts w:ascii="方正小标宋简体" w:eastAsia="方正小标宋简体" w:hAnsi="仿宋" w:hint="eastAsia"/>
          <w:sz w:val="30"/>
          <w:szCs w:val="30"/>
        </w:rPr>
        <w:t>人民日报：为中华民族的文化自信注入新时代的充沛活力</w:t>
      </w:r>
    </w:p>
    <w:p w:rsidR="003C15DB" w:rsidRDefault="000912FF"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w:t>
      </w:r>
    </w:p>
    <w:p w:rsidR="000912FF" w:rsidRPr="003C15DB" w:rsidRDefault="003C15DB" w:rsidP="003C15DB">
      <w:pPr>
        <w:spacing w:line="480" w:lineRule="exact"/>
        <w:rPr>
          <w:rFonts w:ascii="仿宋" w:eastAsia="仿宋" w:hAnsi="仿宋"/>
          <w:sz w:val="28"/>
          <w:szCs w:val="28"/>
        </w:rPr>
      </w:pPr>
      <w:r>
        <w:rPr>
          <w:rFonts w:ascii="仿宋" w:eastAsia="仿宋" w:hAnsi="仿宋" w:hint="eastAsia"/>
          <w:sz w:val="28"/>
          <w:szCs w:val="28"/>
        </w:rPr>
        <w:t xml:space="preserve">    </w:t>
      </w:r>
      <w:r w:rsidR="000912FF" w:rsidRPr="003C15DB">
        <w:rPr>
          <w:rFonts w:ascii="仿宋" w:eastAsia="仿宋" w:hAnsi="仿宋" w:hint="eastAsia"/>
          <w:sz w:val="28"/>
          <w:szCs w:val="28"/>
        </w:rPr>
        <w:t>创造文化新的辉煌，是曾经写就人类文明璀璨篇章的中华民族近代以来的伟大夙愿；建设文化强国，是站在历史新起点上的中华民族明确提出的战略目标。习近平同志指出：“中华民族创造了源远流长的中华文化，中华民族也一定能够创造出中华文化新的辉煌。”党的十八大以来，以习近平同志为核心的党中央带领全党全国各族人民扎实推进社会主义文化强国建设，提出的一系列新理念新思想、推动的一系列新战略新实践进一步深化了我们党对中国特色社会主义文化建设规律的认识，展开了我们这个古老民族的文化新画卷，开启了当代中国走向文化强国的新征程。</w:t>
      </w:r>
    </w:p>
    <w:p w:rsidR="000912FF" w:rsidRPr="003C15DB" w:rsidRDefault="000912FF" w:rsidP="003C15DB">
      <w:pPr>
        <w:spacing w:line="480" w:lineRule="exact"/>
        <w:rPr>
          <w:rFonts w:ascii="仿宋" w:eastAsia="仿宋" w:hAnsi="仿宋"/>
          <w:b/>
          <w:sz w:val="28"/>
          <w:szCs w:val="28"/>
        </w:rPr>
      </w:pPr>
      <w:r w:rsidRPr="003C15DB">
        <w:rPr>
          <w:rFonts w:ascii="仿宋" w:eastAsia="仿宋" w:hAnsi="仿宋" w:hint="eastAsia"/>
          <w:sz w:val="28"/>
          <w:szCs w:val="28"/>
        </w:rPr>
        <w:t xml:space="preserve">　　</w:t>
      </w:r>
      <w:r w:rsidRPr="003C15DB">
        <w:rPr>
          <w:rFonts w:ascii="仿宋" w:eastAsia="仿宋" w:hAnsi="仿宋" w:hint="eastAsia"/>
          <w:b/>
          <w:sz w:val="28"/>
          <w:szCs w:val="28"/>
        </w:rPr>
        <w:t>文化强国建设理论的系统构建</w:t>
      </w:r>
    </w:p>
    <w:p w:rsidR="000912FF" w:rsidRPr="003C15DB" w:rsidRDefault="000912FF" w:rsidP="003C15DB">
      <w:pPr>
        <w:spacing w:line="480" w:lineRule="exact"/>
        <w:rPr>
          <w:rFonts w:ascii="仿宋" w:eastAsia="仿宋" w:hAnsi="仿宋"/>
          <w:sz w:val="28"/>
          <w:szCs w:val="28"/>
        </w:rPr>
      </w:pPr>
      <w:r w:rsidRPr="003C15DB">
        <w:rPr>
          <w:rFonts w:ascii="仿宋" w:eastAsia="仿宋" w:hAnsi="仿宋" w:hint="eastAsia"/>
          <w:sz w:val="28"/>
          <w:szCs w:val="28"/>
        </w:rPr>
        <w:t xml:space="preserve">　　建设社会主义文化强国的时代命题，由党的十七届六中全会提出，在党的十八大得到强化，在党的十八大以来理论与实践的双重探索中得到极其丰富的展开。在思想文化领域召开的一系列座谈会上，习近平同志围绕文化建设发表的一系列重要讲话，既是一次次文化强国建设的社会动员，也系统展现了我们党关于中国特色社会主义文化建设的理论新成果。这一理论新成果，以实现中华民族伟大复兴为根本目标，以创造中华文化新的辉煌为任务要求，以中国特色社会主义文化发展道路为路径选择，对为何以及如何推进社会主义文化强国建设问题作出了全面系统的回答。</w:t>
      </w:r>
    </w:p>
    <w:p w:rsidR="000912FF" w:rsidRPr="003C15DB" w:rsidRDefault="000912FF" w:rsidP="003C15DB">
      <w:pPr>
        <w:spacing w:line="480" w:lineRule="exact"/>
        <w:rPr>
          <w:rFonts w:ascii="仿宋" w:eastAsia="仿宋" w:hAnsi="仿宋"/>
          <w:sz w:val="28"/>
          <w:szCs w:val="28"/>
        </w:rPr>
      </w:pPr>
      <w:r w:rsidRPr="003C15DB">
        <w:rPr>
          <w:rFonts w:ascii="仿宋" w:eastAsia="仿宋" w:hAnsi="仿宋" w:hint="eastAsia"/>
          <w:sz w:val="28"/>
          <w:szCs w:val="28"/>
        </w:rPr>
        <w:t xml:space="preserve">　　这一理论新成果形成于以宽广视角对文化问题的深度省察。回顾历史，人类社会每一次跃进、人类文明每一次升华，无不伴随着文化的历史性进步，文化是民族生存和发展的重要力量；审视当今，各国综合国力竞争更趋激烈，文化日益成为综合国力竞争的关键内容与重要场域。因此，看待文化问题，必须有宽广视角、长远眼光。论及文化问题，习近平同志反复强调要以“宽广的视角”，将其“放到世界和我国发展大历史中去看”“放在我国和世界发展大势中来审视”。观</w:t>
      </w:r>
      <w:r w:rsidRPr="003C15DB">
        <w:rPr>
          <w:rFonts w:ascii="仿宋" w:eastAsia="仿宋" w:hAnsi="仿宋" w:hint="eastAsia"/>
          <w:sz w:val="28"/>
          <w:szCs w:val="28"/>
        </w:rPr>
        <w:lastRenderedPageBreak/>
        <w:t>察问题的宽广视角，既体现在从大历史中探寻大逻辑，也体现在立足时代制高点去把握大格局大趋势，是“向前看”“向后看”“向内看”“向外看”的有机统一。正是基于这种宽广的视角，党的十八大以来，我们党在对人类文明发展变迁、文化竞争时代新态以及中华民族全面复兴的再研判与新探索中，不断增进对文化建设重要性与规律性的认识，进一步阐明了文化力量与民族命运之间的深层关联、文化兴盛对于实现“两个一百年”奋斗目标和中华民族伟大复兴中国梦的深层意义，清晰揭示了建设社会主义文化强国的必然趋势与必由之路，确立了当代中国文化建设的理论指南。</w:t>
      </w:r>
    </w:p>
    <w:p w:rsidR="000912FF" w:rsidRPr="003C15DB" w:rsidRDefault="000912FF" w:rsidP="003C15DB">
      <w:pPr>
        <w:spacing w:line="480" w:lineRule="exact"/>
        <w:rPr>
          <w:rFonts w:ascii="仿宋" w:eastAsia="仿宋" w:hAnsi="仿宋"/>
          <w:sz w:val="28"/>
          <w:szCs w:val="28"/>
        </w:rPr>
      </w:pPr>
      <w:r w:rsidRPr="003C15DB">
        <w:rPr>
          <w:rFonts w:ascii="仿宋" w:eastAsia="仿宋" w:hAnsi="仿宋" w:hint="eastAsia"/>
          <w:sz w:val="28"/>
          <w:szCs w:val="28"/>
        </w:rPr>
        <w:t xml:space="preserve">　　这一理论新成果体现了对文化建设关键领域的系统观照。文化建设是一项系统工程，既需要弘扬根植民族心性、立于时代潮头的文化精神，彰明文化之魂；又需要各个具体文化门类、文化样态竞领风骚，强健文化之体；更需要有效对接人民群众的精神文化需求，推动全民族精神境界与文化素质普遍提升。党的十八大以来，中央政治局围绕提高国家文化软实力、培育和弘扬社会主义核心价值观等先后组织多次集体学习；习近平同志主持召开一系列座谈会并发表重要讲话，对文化改革发展作出了系统论述。习近平同志关于文化建设的一系列重要讲话，贯穿其中的总题目是提高国家文化软实力、建设社会主义文化强国，总要求是培育和弘扬社会主义核心价值观，出发点与落脚点是满足人民群众日益增长的精神文化需要，内容涉及加强宣传思想工作、繁荣发展社会主义文艺、做好党的新闻舆论工作、发展健康向上的网络文化、加快构建中国特色哲学社会科学等方方面面，是社会主义文化强国建设理论的系统构建。</w:t>
      </w:r>
    </w:p>
    <w:p w:rsidR="000912FF" w:rsidRPr="003C15DB" w:rsidRDefault="000912FF" w:rsidP="003C15DB">
      <w:pPr>
        <w:spacing w:line="480" w:lineRule="exact"/>
        <w:rPr>
          <w:rFonts w:ascii="仿宋" w:eastAsia="仿宋" w:hAnsi="仿宋"/>
          <w:sz w:val="28"/>
          <w:szCs w:val="28"/>
        </w:rPr>
      </w:pPr>
      <w:r w:rsidRPr="003C15DB">
        <w:rPr>
          <w:rFonts w:ascii="仿宋" w:eastAsia="仿宋" w:hAnsi="仿宋" w:hint="eastAsia"/>
          <w:sz w:val="28"/>
          <w:szCs w:val="28"/>
        </w:rPr>
        <w:t xml:space="preserve">　　这一理论新成果内含着对社会主义文化强国建设面临的重大问题的积极回应。从问题出发，是马克思主义理论的宝贵品质，也是理论创新生命力的根本所在。习近平同志强调：“问题是创新的起点，也是创新的动力源。只有聆听时代的声音，回应时代的呼唤，认真研究解决重大而紧迫的问题，才能真正把握住历史脉络、找到发展规律，推动理论创新。”当代中国正在进行的是没有母版、不是再版、无处</w:t>
      </w:r>
      <w:r w:rsidRPr="003C15DB">
        <w:rPr>
          <w:rFonts w:ascii="仿宋" w:eastAsia="仿宋" w:hAnsi="仿宋" w:hint="eastAsia"/>
          <w:sz w:val="28"/>
          <w:szCs w:val="28"/>
        </w:rPr>
        <w:lastRenderedPageBreak/>
        <w:t>借版的创造性实践，社会主义文化强国建设必然面临一系列亟待解决的问题，需要回答一系列重大而独特的崭新课题。党的十八大以来，我们党关于社会主义文化强国建设所形成的理论新成果，便是在回应现实问题中实现的理论升华。习近平同志在思想文化领域一系列座谈会上的讲话，无不通篇贯穿着强烈的问题意识、贯穿着直面问题的勇毅和自信。如何传承好自己的精神基因、实现中华优秀传统文化的创造性转化和创新性发展？如何创作生产出无愧于我们这个伟大民族和时代的优秀作品？如何彰显中国特色哲学社会科学的主体性和原创性？如何让全民族的文化创造活力充分涌流？如何向世界讲好中国故事，展示好中华文化独一无二的理念、智慧、气度、神韵？……对问题的勇敢直面与积极回应，赋予了理论新成果引领实践新发展的深厚力量。</w:t>
      </w:r>
    </w:p>
    <w:p w:rsidR="000912FF" w:rsidRPr="003C15DB" w:rsidRDefault="000912FF" w:rsidP="003C15DB">
      <w:pPr>
        <w:spacing w:line="480" w:lineRule="exact"/>
        <w:rPr>
          <w:rFonts w:ascii="仿宋" w:eastAsia="仿宋" w:hAnsi="仿宋"/>
          <w:sz w:val="28"/>
          <w:szCs w:val="28"/>
        </w:rPr>
      </w:pPr>
      <w:r w:rsidRPr="003C15DB">
        <w:rPr>
          <w:rFonts w:ascii="仿宋" w:eastAsia="仿宋" w:hAnsi="仿宋" w:hint="eastAsia"/>
          <w:sz w:val="28"/>
          <w:szCs w:val="28"/>
        </w:rPr>
        <w:t xml:space="preserve">　　这一理论新成果阐明了社会主义文化强国建设的中国逻辑。习近平同志在多个重要场合都特别强调：“中国特色社会主义是社会主义而不是其他什么主义”“我们要建设的是中国特色社会主义，而不是其他什么主义”。我们所要建设的文化强国，同样是社会主义文化强国，有自己的道路和逻辑。习近平同志对中国特色社会主义文化建设中指导思想、方向原则、重要任务以及承扬传统、博采外域、创新创造、开放互鉴、人才队伍等问题的丰富论述，深刻回答了文化发展中“一与多”“古与今”“中与外”“常与变”“人与文”等基本关系问题，进一步揭示了社会主义文化强国建设的中国特色与本质要求。以马克思主义为指导、以中国实际为根据、以人民为中心、以优秀传统为滋养、以创新创造为动力、以开放互鉴为条件、以人才队伍为根本、以体制改革为突破等，是社会主义文化强国之路的基本要义。比如，以马克思主义为指导，明确了我们所要发展繁荣的文化的根本性质、主体内容，明确了我们建设文化强国的社会主义性质和社会主义道路等原则问题；以人民为中心，就是坚持文化服务人民、文化讴歌人民、文化扎根人民、文化依靠人民；以优秀传统为滋养，就要发挥好优秀传统文化的作用，对绵延5000多年的中华文明多一份尊重、多一份</w:t>
      </w:r>
      <w:r w:rsidRPr="003C15DB">
        <w:rPr>
          <w:rFonts w:ascii="仿宋" w:eastAsia="仿宋" w:hAnsi="仿宋" w:hint="eastAsia"/>
          <w:sz w:val="28"/>
          <w:szCs w:val="28"/>
        </w:rPr>
        <w:lastRenderedPageBreak/>
        <w:t>思考，古为今用、去粗取精、去伪存真；以开放互鉴为条件，就要既积极吸纳外域文明的优秀成果，又积极走向世界、在世界舞台上充分展示中华文化的魅力。把这些基本要义贯穿在文化建设的方方面面，是社会主义文化强国建设顺利推进的重要前提。</w:t>
      </w:r>
    </w:p>
    <w:p w:rsidR="000912FF" w:rsidRPr="003C15DB" w:rsidRDefault="000912FF" w:rsidP="003C15DB">
      <w:pPr>
        <w:spacing w:line="480" w:lineRule="exact"/>
        <w:rPr>
          <w:rFonts w:ascii="仿宋" w:eastAsia="仿宋" w:hAnsi="仿宋"/>
          <w:b/>
          <w:sz w:val="28"/>
          <w:szCs w:val="28"/>
        </w:rPr>
      </w:pPr>
      <w:r w:rsidRPr="003C15DB">
        <w:rPr>
          <w:rFonts w:ascii="仿宋" w:eastAsia="仿宋" w:hAnsi="仿宋" w:hint="eastAsia"/>
          <w:sz w:val="28"/>
          <w:szCs w:val="28"/>
        </w:rPr>
        <w:t xml:space="preserve">　</w:t>
      </w:r>
      <w:r w:rsidRPr="003C15DB">
        <w:rPr>
          <w:rFonts w:ascii="仿宋" w:eastAsia="仿宋" w:hAnsi="仿宋" w:hint="eastAsia"/>
          <w:b/>
          <w:sz w:val="28"/>
          <w:szCs w:val="28"/>
        </w:rPr>
        <w:t xml:space="preserve">　文化强国建设实践的扎实推进</w:t>
      </w:r>
    </w:p>
    <w:p w:rsidR="000912FF" w:rsidRPr="003C15DB" w:rsidRDefault="000912FF" w:rsidP="003C15DB">
      <w:pPr>
        <w:spacing w:line="480" w:lineRule="exact"/>
        <w:rPr>
          <w:rFonts w:ascii="仿宋" w:eastAsia="仿宋" w:hAnsi="仿宋"/>
          <w:sz w:val="28"/>
          <w:szCs w:val="28"/>
        </w:rPr>
      </w:pPr>
      <w:r w:rsidRPr="003C15DB">
        <w:rPr>
          <w:rFonts w:ascii="仿宋" w:eastAsia="仿宋" w:hAnsi="仿宋" w:hint="eastAsia"/>
          <w:sz w:val="28"/>
          <w:szCs w:val="28"/>
        </w:rPr>
        <w:t xml:space="preserve">　　理论创新是实践创新的先导。党的十八大以来，我们党一方面基于文化建设的新实践不断深化对文化兴盛之道的探索，另一方面又以新理念新思想新战略积极引领社会主义文化强国建设的实践进程，对内全面深化文化改革发展，对外传播塑造中国文化形象，以承续5000多年悠久文明的文化建设新实践，培树中华文明的时代新风、增强中华民族的文化自信。</w:t>
      </w:r>
    </w:p>
    <w:p w:rsidR="000912FF" w:rsidRPr="003C15DB" w:rsidRDefault="000912FF" w:rsidP="003C15DB">
      <w:pPr>
        <w:spacing w:line="480" w:lineRule="exact"/>
        <w:rPr>
          <w:rFonts w:ascii="仿宋" w:eastAsia="仿宋" w:hAnsi="仿宋"/>
          <w:sz w:val="28"/>
          <w:szCs w:val="28"/>
        </w:rPr>
      </w:pPr>
      <w:r w:rsidRPr="003C15DB">
        <w:rPr>
          <w:rFonts w:ascii="仿宋" w:eastAsia="仿宋" w:hAnsi="仿宋" w:hint="eastAsia"/>
          <w:sz w:val="28"/>
          <w:szCs w:val="28"/>
        </w:rPr>
        <w:t xml:space="preserve">　　文化建设实践的新进展体现为社会主义文化强国建设顶层设计的基本形成与实施推进。党的十八届三中全会在全面深化改革的统筹规划中确立了文化改革发展的总体框架；党的十八届四中全会从全面依法治国的战略高度提出了文化法治建设的基本要求；中央全面深化改革领导小组第二次会议审议通过的《深化文化体制改革实施方案》，进一步细化了文化改革发展的路线图、时间表和任务书。这些与我们党关于文化建设的理论新成果融贯一体，构成了新时期社会主义文化强国建设顶层设计的基本内容。党的十八大以来，党和国家围绕培育和弘扬社会主义核心价值观、新型智库建设、文艺繁荣、优秀传统文化传承、媒体融合发展、文化走出去等出台指导性意见，定规立法并付诸实施，有力推进了文化建设实践。</w:t>
      </w:r>
    </w:p>
    <w:p w:rsidR="000912FF" w:rsidRPr="003C15DB" w:rsidRDefault="000912FF" w:rsidP="003C15DB">
      <w:pPr>
        <w:spacing w:line="480" w:lineRule="exact"/>
        <w:rPr>
          <w:rFonts w:ascii="仿宋" w:eastAsia="仿宋" w:hAnsi="仿宋"/>
          <w:sz w:val="28"/>
          <w:szCs w:val="28"/>
        </w:rPr>
      </w:pPr>
      <w:r w:rsidRPr="003C15DB">
        <w:rPr>
          <w:rFonts w:ascii="仿宋" w:eastAsia="仿宋" w:hAnsi="仿宋" w:hint="eastAsia"/>
          <w:sz w:val="28"/>
          <w:szCs w:val="28"/>
        </w:rPr>
        <w:t xml:space="preserve">　　文化建设实践的新进展体现为全社会文化自觉的新增进和文化精神的新提振。在当代中国，文化热正以磅礴之势席卷大江南北，文化自觉、文化自信已悄然渗入经济社会发展的方方面面，成为激励发展的愿景、支撑发展的资源、助益发展的禀赋。作为中国特色社会主义文化精神的集中反映，社会主义核心价值观贯穿于生产生活的方方面面、融入国民教育全过程，也日益成为文艺创作以及各类文化作品展开笔触的底色、着力书写的主题；追求高尚、礼赞人民、放歌理想、</w:t>
      </w:r>
      <w:r w:rsidRPr="003C15DB">
        <w:rPr>
          <w:rFonts w:ascii="仿宋" w:eastAsia="仿宋" w:hAnsi="仿宋" w:hint="eastAsia"/>
          <w:sz w:val="28"/>
          <w:szCs w:val="28"/>
        </w:rPr>
        <w:lastRenderedPageBreak/>
        <w:t>崇敬英雄……越来越成为当代中国文化多彩乐章的总基调。文化热的再度兴起，文化精神的激扬向上，因应着文化在民族振兴、国家发展中地位与作用日益凸显的时代特征，体现着近年来党和国家文化强国建设社会动员的实际成效，为文化的创新创造营造了良好氛围和条件。</w:t>
      </w:r>
    </w:p>
    <w:p w:rsidR="000912FF" w:rsidRPr="003C15DB" w:rsidRDefault="000912FF" w:rsidP="003C15DB">
      <w:pPr>
        <w:spacing w:line="480" w:lineRule="exact"/>
        <w:rPr>
          <w:rFonts w:ascii="仿宋" w:eastAsia="仿宋" w:hAnsi="仿宋"/>
          <w:sz w:val="28"/>
          <w:szCs w:val="28"/>
        </w:rPr>
      </w:pPr>
      <w:r w:rsidRPr="003C15DB">
        <w:rPr>
          <w:rFonts w:ascii="仿宋" w:eastAsia="仿宋" w:hAnsi="仿宋" w:hint="eastAsia"/>
          <w:sz w:val="28"/>
          <w:szCs w:val="28"/>
        </w:rPr>
        <w:t xml:space="preserve">　　文化建设实践的新进展体现为文化事业和文化产业的发展壮大。党的十八大以来，随着文化体制改革的深化、文化生产力的解放和发展，文化事业更趋繁荣、文化产业生机蓬勃。包括国家、省、地市、县、乡、村和城市社区在内的六级公共文化服务网络已告建成；各种因地制宜、扎根本土而又散发着时代气息、为人们所喜闻乐见的公共文化服务模式不断推出。截至2016年年末，全国文化系统共有艺术表演团体2046个、博物馆3060个、公共图书馆3172个。力度不断加大的文化遗产保护，牵萦着中华民族的文化乡愁。人们的“文化餐桌”日益丰盛，我国电视剧和图书年产量已居全球第一，电影产量已居全球第二。仅2015年，全国新创作戏曲、话剧、歌剧、舞剧、儿童剧等就达到600多台；国产故事影片686部，同比增长11%；国产影片票房271亿元，同比增长61.6%，占总票房六成以上。文化产业向成为国民经济支柱性产业迈出了新的步伐。2015年，全国文化及相关产业增加值27235亿元，比上年增长11%；占GDP的比重为3.97%，比上年提高0.16个百分点，成为经济增长的新亮点。</w:t>
      </w:r>
    </w:p>
    <w:p w:rsidR="000912FF" w:rsidRPr="003C15DB" w:rsidRDefault="000912FF" w:rsidP="003C15DB">
      <w:pPr>
        <w:spacing w:line="480" w:lineRule="exact"/>
        <w:rPr>
          <w:rFonts w:ascii="仿宋" w:eastAsia="仿宋" w:hAnsi="仿宋"/>
          <w:sz w:val="28"/>
          <w:szCs w:val="28"/>
        </w:rPr>
      </w:pPr>
      <w:r w:rsidRPr="003C15DB">
        <w:rPr>
          <w:rFonts w:ascii="仿宋" w:eastAsia="仿宋" w:hAnsi="仿宋" w:hint="eastAsia"/>
          <w:sz w:val="28"/>
          <w:szCs w:val="28"/>
        </w:rPr>
        <w:t xml:space="preserve">    文化建设实践的新进展体现为中国文化面向世界从容自信的交流互动。文化唯有在良性的交流互动中才能更好地激发活力、展现魅力，不断超越向前。当代中国文化在以宽广胸怀拥抱世界的同时，也越来越以卓然风姿走向世界。目前，我国已与157个国家签署了文化合作协定，初步形成了覆盖世界主要国家和地区的政府间文化交流与合作网络；中俄、中美、中欧、中阿、中非等人文交流合作机制向更高层次发展；500多所孔子学院和千余个孔子课堂遍布135个国家；丝绸之路影视桥、丝路书香工程等多种多样的文化品牌活动沿着“一带一路”延展开来，成为既传“神”又有“形”的文化纽带。对外文化贸易势头强劲、竞争力显著增强，多元丰富的对外文化贸易体系基</w:t>
      </w:r>
      <w:r w:rsidRPr="003C15DB">
        <w:rPr>
          <w:rFonts w:ascii="仿宋" w:eastAsia="仿宋" w:hAnsi="仿宋" w:hint="eastAsia"/>
          <w:sz w:val="28"/>
          <w:szCs w:val="28"/>
        </w:rPr>
        <w:lastRenderedPageBreak/>
        <w:t>本形成。在对外传播中，我们积极创新话语体系，主动设置议题，面向世界讲述中国故事、传播中国声音的能力与水平明显提升。“学术中的中国”“理论中的中国”“哲学社会科学中的中国”“文化中的中国”等不断增强着中国对世界人民的吸引力。</w:t>
      </w:r>
    </w:p>
    <w:p w:rsidR="000912FF" w:rsidRPr="003C15DB" w:rsidRDefault="000912FF"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在庆祝中国共产党成立95周年大会上，习近平同志指出：“当今世界，要说哪个政党、哪个国家、哪个民族能够自信的话，那中国共产党、中华人民共和国、中华民族是最有理由自信的。”我们的文化自信，源自我们这个民族绵延不断的文明，源自中国特色社会主义事业的全面开拓，源自坚守自身文化理想和文化价值的文化创造新实践。党的十八大以来，社会主义文化强国建设理论与实践的新探索新推进，既展现着当今时代中国共产党人和中华民族更强的文化自觉，也为我们的文化自信注入新时代的充沛活力。</w:t>
      </w:r>
    </w:p>
    <w:p w:rsidR="000912FF" w:rsidRPr="003C15DB" w:rsidRDefault="000912FF" w:rsidP="003C15DB">
      <w:pPr>
        <w:spacing w:line="480" w:lineRule="exact"/>
        <w:rPr>
          <w:rFonts w:ascii="仿宋" w:eastAsia="仿宋" w:hAnsi="仿宋"/>
          <w:sz w:val="28"/>
          <w:szCs w:val="28"/>
        </w:rPr>
      </w:pPr>
      <w:r w:rsidRPr="003C15DB">
        <w:rPr>
          <w:rFonts w:ascii="仿宋" w:eastAsia="仿宋" w:hAnsi="仿宋" w:hint="eastAsia"/>
          <w:sz w:val="28"/>
          <w:szCs w:val="28"/>
        </w:rPr>
        <w:t xml:space="preserve">  </w:t>
      </w:r>
      <w:r w:rsidR="003C15DB">
        <w:rPr>
          <w:rFonts w:ascii="仿宋" w:eastAsia="仿宋" w:hAnsi="仿宋" w:hint="eastAsia"/>
          <w:sz w:val="28"/>
          <w:szCs w:val="28"/>
        </w:rPr>
        <w:t xml:space="preserve">                        </w:t>
      </w:r>
      <w:r w:rsidRPr="003C15DB">
        <w:rPr>
          <w:rFonts w:ascii="仿宋" w:eastAsia="仿宋" w:hAnsi="仿宋" w:hint="eastAsia"/>
          <w:sz w:val="28"/>
          <w:szCs w:val="28"/>
        </w:rPr>
        <w:t>（作者：沈壮海    武汉大学教授）</w:t>
      </w:r>
    </w:p>
    <w:p w:rsidR="003568DB" w:rsidRPr="003C15DB" w:rsidRDefault="003568DB" w:rsidP="003C15DB">
      <w:pPr>
        <w:spacing w:line="480" w:lineRule="exact"/>
        <w:rPr>
          <w:rFonts w:ascii="仿宋" w:eastAsia="仿宋" w:hAnsi="仿宋"/>
          <w:sz w:val="28"/>
          <w:szCs w:val="28"/>
        </w:rPr>
      </w:pPr>
      <w:r w:rsidRPr="003C15DB">
        <w:rPr>
          <w:rFonts w:ascii="仿宋" w:eastAsia="仿宋" w:hAnsi="仿宋"/>
          <w:sz w:val="28"/>
          <w:szCs w:val="28"/>
        </w:rPr>
        <w:br w:type="page"/>
      </w:r>
    </w:p>
    <w:p w:rsidR="003C15DB" w:rsidRDefault="003C15DB" w:rsidP="003C15DB">
      <w:pPr>
        <w:spacing w:line="480" w:lineRule="exact"/>
        <w:jc w:val="center"/>
        <w:rPr>
          <w:rFonts w:ascii="方正小标宋简体" w:eastAsia="方正小标宋简体" w:hAnsi="仿宋" w:hint="eastAsia"/>
          <w:sz w:val="30"/>
          <w:szCs w:val="30"/>
        </w:rPr>
      </w:pPr>
    </w:p>
    <w:p w:rsidR="003568DB" w:rsidRPr="003C15DB" w:rsidRDefault="003568DB" w:rsidP="003C15DB">
      <w:pPr>
        <w:spacing w:line="480" w:lineRule="exact"/>
        <w:jc w:val="center"/>
        <w:rPr>
          <w:rFonts w:ascii="方正小标宋简体" w:eastAsia="方正小标宋简体" w:hAnsi="仿宋" w:hint="eastAsia"/>
          <w:sz w:val="30"/>
          <w:szCs w:val="30"/>
        </w:rPr>
      </w:pPr>
      <w:r w:rsidRPr="003C15DB">
        <w:rPr>
          <w:rFonts w:ascii="方正小标宋简体" w:eastAsia="方正小标宋简体" w:hAnsi="仿宋" w:hint="eastAsia"/>
          <w:sz w:val="30"/>
          <w:szCs w:val="30"/>
        </w:rPr>
        <w:t>中国教育报：尊师敬教之风要代代传承</w:t>
      </w:r>
    </w:p>
    <w:p w:rsidR="003C15DB" w:rsidRDefault="006429F6"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w:t>
      </w:r>
    </w:p>
    <w:p w:rsidR="003568DB" w:rsidRPr="003C15DB" w:rsidRDefault="003C15DB" w:rsidP="003C15DB">
      <w:pPr>
        <w:spacing w:line="480" w:lineRule="exact"/>
        <w:rPr>
          <w:rFonts w:ascii="仿宋" w:eastAsia="仿宋" w:hAnsi="仿宋"/>
          <w:sz w:val="28"/>
          <w:szCs w:val="28"/>
        </w:rPr>
      </w:pPr>
      <w:r>
        <w:rPr>
          <w:rFonts w:ascii="仿宋" w:eastAsia="仿宋" w:hAnsi="仿宋" w:hint="eastAsia"/>
          <w:sz w:val="28"/>
          <w:szCs w:val="28"/>
        </w:rPr>
        <w:t xml:space="preserve">    </w:t>
      </w:r>
      <w:r w:rsidR="003568DB" w:rsidRPr="003C15DB">
        <w:rPr>
          <w:rFonts w:ascii="仿宋" w:eastAsia="仿宋" w:hAnsi="仿宋" w:hint="eastAsia"/>
          <w:sz w:val="28"/>
          <w:szCs w:val="28"/>
        </w:rPr>
        <w:t>尊师敬教是我们的传统美德。但是，在经济和教育高度发展的今天，还有许多不尽如人意的现象。最近，湖北来凤、河南济源等地发生的学生或家长持刀袭击老师事件，令全社会震惊。此外，不要说老少边穷地区，即便是发达都市，也常有教师维权事件的发生。当今社会，从政府机构、媒体到普通民众，对于教师这一职业还有许多不尽一致的看法。因此，还有站在时代高度认真探讨尊师文化的必要。</w:t>
      </w:r>
    </w:p>
    <w:p w:rsidR="003568DB" w:rsidRPr="003C15DB" w:rsidRDefault="006429F6" w:rsidP="003C15DB">
      <w:pPr>
        <w:spacing w:line="480" w:lineRule="exact"/>
        <w:rPr>
          <w:rFonts w:ascii="仿宋" w:eastAsia="仿宋" w:hAnsi="仿宋"/>
          <w:sz w:val="28"/>
          <w:szCs w:val="28"/>
        </w:rPr>
      </w:pPr>
      <w:r w:rsidRPr="003C15DB">
        <w:rPr>
          <w:rFonts w:ascii="仿宋" w:eastAsia="仿宋" w:hAnsi="仿宋" w:hint="eastAsia"/>
          <w:sz w:val="28"/>
          <w:szCs w:val="28"/>
        </w:rPr>
        <w:t xml:space="preserve">    </w:t>
      </w:r>
      <w:r w:rsidR="003568DB" w:rsidRPr="003C15DB">
        <w:rPr>
          <w:rFonts w:ascii="仿宋" w:eastAsia="仿宋" w:hAnsi="仿宋" w:hint="eastAsia"/>
          <w:sz w:val="28"/>
          <w:szCs w:val="28"/>
        </w:rPr>
        <w:t>多年以前，习近平总书记在给初中时期的老师陈秋影先生的信中说：“尊师敬教是中华民族的传统美德。”“尊师敬教”和通常我们讲的“尊师重教”仅一字之差，却体现了习近平总书记对于教师工作的深刻理解，饱含了他对老师、对教育的一片真情，是对我国传统尊师文化新的阐释。</w:t>
      </w:r>
    </w:p>
    <w:p w:rsidR="003568DB" w:rsidRPr="003C15DB" w:rsidRDefault="006429F6" w:rsidP="003C15DB">
      <w:pPr>
        <w:spacing w:line="480" w:lineRule="exact"/>
        <w:rPr>
          <w:rFonts w:ascii="仿宋" w:eastAsia="仿宋" w:hAnsi="仿宋"/>
          <w:sz w:val="28"/>
          <w:szCs w:val="28"/>
        </w:rPr>
      </w:pPr>
      <w:r w:rsidRPr="003C15DB">
        <w:rPr>
          <w:rFonts w:ascii="仿宋" w:eastAsia="仿宋" w:hAnsi="仿宋" w:hint="eastAsia"/>
          <w:sz w:val="28"/>
          <w:szCs w:val="28"/>
        </w:rPr>
        <w:t xml:space="preserve">    </w:t>
      </w:r>
      <w:r w:rsidR="003568DB" w:rsidRPr="003C15DB">
        <w:rPr>
          <w:rFonts w:ascii="仿宋" w:eastAsia="仿宋" w:hAnsi="仿宋" w:hint="eastAsia"/>
          <w:sz w:val="28"/>
          <w:szCs w:val="28"/>
        </w:rPr>
        <w:t>尊师敬教是培育和践行社会主义核心价值体系的必然要求。一个国家或民族要兴旺发达，必须具备持久的精神力量。对于中华民族而言，这一最持久、最深层的精神力量，来自我们对崇高价值观念的共同认可，即社会的核心价值观。核心价值观一旦缺失，国家和民族的发展就会迷失方向，出现这样那样的社会问题。青少年正处在人生的上升阶段，其价值取向决定了未来整个社会的价值取向。因此，教育是培育社会价值观的主战场，教师是引导树立正确社会价值观的生力军。教师的理想信念和道德情操，会通过一言一行展示给学生，帮助、引导学生扣好人生的第一粒扣子。所以说，教师的工作是塑造灵魂、塑造生命、塑造人的工作。一个人遇到好老师是人生的幸运，一个学校拥有好老师是学校的光荣，一个民族源源不断涌现出一批又一批好老师则是民族的希望。只有真正做到尊师敬教，才能赋予教师荣誉感和自豪感，从而成就一支高质量的、符合社会主义核心价值体系要求的教师队伍；也只有尊师敬教，学生才会自觉以老师为表率，让老师的爱心、智慧点亮其心灵。在一个不能尊师敬教的社会氛围中，学生</w:t>
      </w:r>
      <w:r w:rsidR="003568DB" w:rsidRPr="003C15DB">
        <w:rPr>
          <w:rFonts w:ascii="仿宋" w:eastAsia="仿宋" w:hAnsi="仿宋" w:hint="eastAsia"/>
          <w:sz w:val="28"/>
          <w:szCs w:val="28"/>
        </w:rPr>
        <w:lastRenderedPageBreak/>
        <w:t>从老师身上看到的无非是猥琐和屈辱，老师则成为学生奚落、嘲笑甚至鄙视的对象，如此又怎能捍卫“斯文”的尊严？</w:t>
      </w:r>
    </w:p>
    <w:p w:rsidR="003568DB" w:rsidRPr="003C15DB" w:rsidRDefault="006429F6" w:rsidP="003C15DB">
      <w:pPr>
        <w:spacing w:line="480" w:lineRule="exact"/>
        <w:rPr>
          <w:rFonts w:ascii="仿宋" w:eastAsia="仿宋" w:hAnsi="仿宋"/>
          <w:sz w:val="28"/>
          <w:szCs w:val="28"/>
        </w:rPr>
      </w:pPr>
      <w:r w:rsidRPr="003C15DB">
        <w:rPr>
          <w:rFonts w:ascii="仿宋" w:eastAsia="仿宋" w:hAnsi="仿宋" w:hint="eastAsia"/>
          <w:sz w:val="28"/>
          <w:szCs w:val="28"/>
        </w:rPr>
        <w:t xml:space="preserve">    </w:t>
      </w:r>
      <w:r w:rsidR="003568DB" w:rsidRPr="003C15DB">
        <w:rPr>
          <w:rFonts w:ascii="仿宋" w:eastAsia="仿宋" w:hAnsi="仿宋" w:hint="eastAsia"/>
          <w:sz w:val="28"/>
          <w:szCs w:val="28"/>
        </w:rPr>
        <w:t>尊师敬教也是全面深化教育领域综合改革的重要内容。党的十八届三中全会以后，全面深化教育领域综合改革进展很快，取得了瞩目成绩，今后还有更多工作要做。《礼记·大学篇》指出，“大学之道，在明明德，在亲民，在止于至善”。古人认为，教育的核心目标在于激发受教育者深潜于内的人性之善，并使其持续不断地提升发展，从“格物”“致知”到“修身”“齐家”，最终达到治国平天下的“至善”的最高境界。在此过程中，教师就是那个能够激发“人性之善”的人。惟其如此，古代特别尊崇教师，甚至把教师看作社会良性发展的动力源泉。</w:t>
      </w:r>
    </w:p>
    <w:p w:rsidR="003568DB" w:rsidRPr="003C15DB" w:rsidRDefault="006429F6" w:rsidP="003C15DB">
      <w:pPr>
        <w:spacing w:line="480" w:lineRule="exact"/>
        <w:rPr>
          <w:rFonts w:ascii="仿宋" w:eastAsia="仿宋" w:hAnsi="仿宋"/>
          <w:sz w:val="28"/>
          <w:szCs w:val="28"/>
        </w:rPr>
      </w:pPr>
      <w:r w:rsidRPr="003C15DB">
        <w:rPr>
          <w:rFonts w:ascii="仿宋" w:eastAsia="仿宋" w:hAnsi="仿宋" w:hint="eastAsia"/>
          <w:sz w:val="28"/>
          <w:szCs w:val="28"/>
        </w:rPr>
        <w:t xml:space="preserve">    </w:t>
      </w:r>
      <w:r w:rsidR="003568DB" w:rsidRPr="003C15DB">
        <w:rPr>
          <w:rFonts w:ascii="仿宋" w:eastAsia="仿宋" w:hAnsi="仿宋" w:hint="eastAsia"/>
          <w:sz w:val="28"/>
          <w:szCs w:val="28"/>
        </w:rPr>
        <w:t>教师是教育的主人，始终处于主导地位。在整个教育教学过程中，唯有教师对教学内容和受教育者最熟悉，也最有发言权。因此，在整个教育过程中，应该给教师最大的尊重。当前，围绕教育教学评估、考核、验收之类制订的各种具体标准和规定，在实施过程中形成对教师工作的某些干扰，当引起必要的关注。全面深化教育领域综合改革，就要更充分尊重教师在教育中的主体地位，尊重他们的劳动，让他们真正成为中华民族“梦之队”的筑梦人。</w:t>
      </w:r>
    </w:p>
    <w:p w:rsidR="003568DB" w:rsidRPr="003C15DB" w:rsidRDefault="003568DB" w:rsidP="003C15DB">
      <w:pPr>
        <w:spacing w:line="480" w:lineRule="exact"/>
        <w:rPr>
          <w:rFonts w:ascii="仿宋" w:eastAsia="仿宋" w:hAnsi="仿宋"/>
          <w:sz w:val="28"/>
          <w:szCs w:val="28"/>
        </w:rPr>
      </w:pPr>
      <w:r w:rsidRPr="003C15DB">
        <w:rPr>
          <w:rFonts w:ascii="仿宋" w:eastAsia="仿宋" w:hAnsi="仿宋" w:hint="eastAsia"/>
          <w:sz w:val="28"/>
          <w:szCs w:val="28"/>
        </w:rPr>
        <w:t>尊师敬教还是实现社会公平正义的重要手段。青少年是国家和民族的希望所在，也是每一个家庭的希望所在。所以说，教育不公平是社会的最大不公平。教育不公平的受害者，既包括学生、家长，也包括广大教师。教师受到的不公平待遇，并非仅仅表现在生活、工作条件等方面，也包括社会对于教师工作的不理解。有时候，不理解才是最大的不尊重，教师受到的伤害，往往不在皮肉而在灵魂。</w:t>
      </w:r>
    </w:p>
    <w:p w:rsidR="003568DB" w:rsidRPr="003C15DB" w:rsidRDefault="006429F6"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w:t>
      </w:r>
      <w:r w:rsidR="003568DB" w:rsidRPr="003C15DB">
        <w:rPr>
          <w:rFonts w:ascii="仿宋" w:eastAsia="仿宋" w:hAnsi="仿宋" w:hint="eastAsia"/>
          <w:sz w:val="28"/>
          <w:szCs w:val="28"/>
        </w:rPr>
        <w:t>十年树木，百年树人。真正的教育，是师生间长期的心灵交流和碰撞。从某种意义上说，教师就是一批布道者，不能用追求短期效益的思维来要求教育工作，也不能简单地把追加教育投入、提高教师福利待遇当作“尊师敬教”的全部。我们要切实关注、关心教师的职业发展和人格尊严，保护他们的合法权益。</w:t>
      </w:r>
    </w:p>
    <w:p w:rsidR="003568DB" w:rsidRPr="003C15DB" w:rsidRDefault="003C15DB" w:rsidP="003C15DB">
      <w:pPr>
        <w:spacing w:line="480" w:lineRule="exact"/>
        <w:rPr>
          <w:rFonts w:ascii="仿宋" w:eastAsia="仿宋" w:hAnsi="仿宋"/>
          <w:sz w:val="28"/>
          <w:szCs w:val="28"/>
        </w:rPr>
      </w:pPr>
      <w:r>
        <w:rPr>
          <w:rFonts w:ascii="仿宋" w:eastAsia="仿宋" w:hAnsi="仿宋" w:hint="eastAsia"/>
          <w:sz w:val="28"/>
          <w:szCs w:val="28"/>
        </w:rPr>
        <w:lastRenderedPageBreak/>
        <w:t xml:space="preserve">             </w:t>
      </w:r>
      <w:r w:rsidR="006429F6" w:rsidRPr="003C15DB">
        <w:rPr>
          <w:rFonts w:ascii="仿宋" w:eastAsia="仿宋" w:hAnsi="仿宋" w:hint="eastAsia"/>
          <w:sz w:val="28"/>
          <w:szCs w:val="28"/>
        </w:rPr>
        <w:t xml:space="preserve">  </w:t>
      </w:r>
      <w:r w:rsidR="003568DB" w:rsidRPr="003C15DB">
        <w:rPr>
          <w:rFonts w:ascii="仿宋" w:eastAsia="仿宋" w:hAnsi="仿宋" w:hint="eastAsia"/>
          <w:sz w:val="28"/>
          <w:szCs w:val="28"/>
        </w:rPr>
        <w:t>（作者：单承彬   曲阜师范大学文学院院长）</w:t>
      </w:r>
    </w:p>
    <w:p w:rsidR="003C15DB" w:rsidRDefault="003C15DB">
      <w:pPr>
        <w:widowControl/>
        <w:jc w:val="left"/>
        <w:rPr>
          <w:rFonts w:ascii="仿宋" w:eastAsia="仿宋" w:hAnsi="仿宋"/>
          <w:sz w:val="28"/>
          <w:szCs w:val="28"/>
        </w:rPr>
      </w:pPr>
      <w:r>
        <w:rPr>
          <w:rFonts w:ascii="仿宋" w:eastAsia="仿宋" w:hAnsi="仿宋"/>
          <w:sz w:val="28"/>
          <w:szCs w:val="28"/>
        </w:rPr>
        <w:br w:type="page"/>
      </w:r>
    </w:p>
    <w:p w:rsidR="00BA12AA" w:rsidRPr="003C15DB" w:rsidRDefault="00BA12AA" w:rsidP="003C15DB">
      <w:pPr>
        <w:spacing w:line="480" w:lineRule="exact"/>
        <w:rPr>
          <w:rFonts w:ascii="仿宋" w:eastAsia="仿宋" w:hAnsi="仿宋"/>
          <w:sz w:val="28"/>
          <w:szCs w:val="28"/>
        </w:rPr>
      </w:pPr>
    </w:p>
    <w:p w:rsidR="00BA12AA" w:rsidRPr="003C15DB" w:rsidRDefault="00BA12AA" w:rsidP="003C15DB">
      <w:pPr>
        <w:spacing w:line="480" w:lineRule="exact"/>
        <w:jc w:val="center"/>
        <w:rPr>
          <w:rFonts w:ascii="方正小标宋简体" w:eastAsia="方正小标宋简体" w:hAnsi="仿宋" w:hint="eastAsia"/>
          <w:sz w:val="30"/>
          <w:szCs w:val="30"/>
        </w:rPr>
      </w:pPr>
      <w:r w:rsidRPr="003C15DB">
        <w:rPr>
          <w:rFonts w:ascii="方正小标宋简体" w:eastAsia="方正小标宋简体" w:hAnsi="仿宋" w:hint="eastAsia"/>
          <w:sz w:val="30"/>
          <w:szCs w:val="30"/>
        </w:rPr>
        <w:t>中国教育报：承续知行统一的教育传统</w:t>
      </w:r>
    </w:p>
    <w:p w:rsidR="003C15DB" w:rsidRDefault="00BA12AA" w:rsidP="003C15DB">
      <w:pPr>
        <w:spacing w:line="480" w:lineRule="exact"/>
        <w:rPr>
          <w:rFonts w:ascii="仿宋" w:eastAsia="仿宋" w:hAnsi="仿宋" w:hint="eastAsia"/>
          <w:sz w:val="28"/>
          <w:szCs w:val="28"/>
        </w:rPr>
      </w:pPr>
      <w:r w:rsidRPr="003C15DB">
        <w:rPr>
          <w:rFonts w:ascii="宋体" w:eastAsia="宋体" w:hAnsi="宋体" w:cs="宋体" w:hint="eastAsia"/>
          <w:sz w:val="28"/>
          <w:szCs w:val="28"/>
        </w:rPr>
        <w:t>   </w:t>
      </w:r>
      <w:r w:rsidRPr="003C15DB">
        <w:rPr>
          <w:rFonts w:ascii="仿宋" w:eastAsia="仿宋" w:hAnsi="仿宋" w:hint="eastAsia"/>
          <w:sz w:val="28"/>
          <w:szCs w:val="28"/>
        </w:rPr>
        <w:t xml:space="preserve">  </w:t>
      </w:r>
    </w:p>
    <w:p w:rsidR="003C15DB" w:rsidRDefault="003C15DB" w:rsidP="003C15DB">
      <w:pPr>
        <w:spacing w:line="480" w:lineRule="exact"/>
        <w:rPr>
          <w:rFonts w:ascii="仿宋" w:eastAsia="仿宋" w:hAnsi="仿宋" w:hint="eastAsia"/>
          <w:sz w:val="28"/>
          <w:szCs w:val="28"/>
        </w:rPr>
      </w:pPr>
      <w:r>
        <w:rPr>
          <w:rFonts w:ascii="仿宋" w:eastAsia="仿宋" w:hAnsi="仿宋" w:hint="eastAsia"/>
          <w:sz w:val="28"/>
          <w:szCs w:val="28"/>
        </w:rPr>
        <w:t xml:space="preserve">    </w:t>
      </w:r>
      <w:r w:rsidR="00BA12AA" w:rsidRPr="003C15DB">
        <w:rPr>
          <w:rFonts w:ascii="仿宋" w:eastAsia="仿宋" w:hAnsi="仿宋" w:hint="eastAsia"/>
          <w:sz w:val="28"/>
          <w:szCs w:val="28"/>
        </w:rPr>
        <w:t>我们回过头去，重新梳理中国传统教育中关于学思互助、知行统一、教育与生活相结合的理念，有助于推动中国教育与生活更好地结合，重现生机与活力。</w:t>
      </w:r>
    </w:p>
    <w:p w:rsidR="00BA12AA" w:rsidRPr="003C15DB" w:rsidRDefault="003C15DB" w:rsidP="003C15DB">
      <w:pPr>
        <w:spacing w:line="480" w:lineRule="exact"/>
        <w:rPr>
          <w:rFonts w:ascii="仿宋" w:eastAsia="仿宋" w:hAnsi="仿宋" w:hint="eastAsia"/>
          <w:sz w:val="28"/>
          <w:szCs w:val="28"/>
        </w:rPr>
      </w:pPr>
      <w:r>
        <w:rPr>
          <w:rFonts w:ascii="仿宋" w:eastAsia="仿宋" w:hAnsi="仿宋" w:hint="eastAsia"/>
          <w:sz w:val="28"/>
          <w:szCs w:val="28"/>
        </w:rPr>
        <w:t xml:space="preserve">    </w:t>
      </w:r>
      <w:r w:rsidR="00BA12AA" w:rsidRPr="003C15DB">
        <w:rPr>
          <w:rFonts w:ascii="仿宋" w:eastAsia="仿宋" w:hAnsi="仿宋" w:hint="eastAsia"/>
          <w:sz w:val="28"/>
          <w:szCs w:val="28"/>
        </w:rPr>
        <w:t>古人云：道不远人，斯文在兹。西哲说：理论是灰色的，生活之树常青。教育的本质和目的，不是简单地传授知识，而是通过传授知识，拓展人的生存技能，提升人的生命品质。进而言之，教育须以人为中心，要与活泼泼的生活相结合——脱离生活的教育，必是无源之水、无本之木。</w:t>
      </w:r>
    </w:p>
    <w:p w:rsidR="00BA12AA" w:rsidRPr="003C15DB" w:rsidRDefault="003C15DB" w:rsidP="003C15DB">
      <w:pPr>
        <w:spacing w:line="480" w:lineRule="exact"/>
        <w:rPr>
          <w:rFonts w:ascii="仿宋" w:eastAsia="仿宋" w:hAnsi="仿宋" w:hint="eastAsia"/>
          <w:sz w:val="28"/>
          <w:szCs w:val="28"/>
        </w:rPr>
      </w:pPr>
      <w:r>
        <w:rPr>
          <w:rFonts w:ascii="宋体" w:eastAsia="宋体" w:hAnsi="宋体" w:cs="宋体" w:hint="eastAsia"/>
          <w:sz w:val="28"/>
          <w:szCs w:val="28"/>
        </w:rPr>
        <w:t xml:space="preserve">    </w:t>
      </w:r>
      <w:r w:rsidR="00BA12AA" w:rsidRPr="003C15DB">
        <w:rPr>
          <w:rFonts w:ascii="仿宋" w:eastAsia="仿宋" w:hAnsi="仿宋" w:hint="eastAsia"/>
          <w:sz w:val="28"/>
          <w:szCs w:val="28"/>
        </w:rPr>
        <w:t>自古以来，中国就是一个教育大国：一则高度重视教育，强调“建国君民、教学为先”；二则大力普及教育，乃至“学校如林、庠序盈门”；三则教育理念发达，有教无类、教学相长、温故知新、因材施教等教育原则和教学方法，提出之早，运用之妙，世所罕见。特别是往圣先贤关于学思互助、知行统一、教育和生活相结合的理念，最切近教育的本质和目的。</w:t>
      </w:r>
    </w:p>
    <w:p w:rsidR="00BA12AA" w:rsidRPr="003C15DB" w:rsidRDefault="003C15DB" w:rsidP="003C15DB">
      <w:pPr>
        <w:spacing w:line="480" w:lineRule="exact"/>
        <w:rPr>
          <w:rFonts w:ascii="仿宋" w:eastAsia="仿宋" w:hAnsi="仿宋" w:hint="eastAsia"/>
          <w:sz w:val="28"/>
          <w:szCs w:val="28"/>
        </w:rPr>
      </w:pPr>
      <w:r>
        <w:rPr>
          <w:rFonts w:ascii="宋体" w:eastAsia="宋体" w:hAnsi="宋体" w:cs="宋体" w:hint="eastAsia"/>
          <w:sz w:val="28"/>
          <w:szCs w:val="28"/>
        </w:rPr>
        <w:t xml:space="preserve">    </w:t>
      </w:r>
      <w:r w:rsidR="00BA12AA" w:rsidRPr="003C15DB">
        <w:rPr>
          <w:rFonts w:ascii="仿宋" w:eastAsia="仿宋" w:hAnsi="仿宋" w:hint="eastAsia"/>
          <w:sz w:val="28"/>
          <w:szCs w:val="28"/>
        </w:rPr>
        <w:t>客观而言，学思互助是教育的应有之义。孔子曰：“学而不思则罔，思而不学则殆。”即是说，只重学习而不重思考，会使人陷入迷津、茫然无措，即使习得知识，也只是个“书橱”而已。同样，只重思考而不重学习，会使人陷入狂想、精神疲惫，即使有些新想法，也因没有广博的知识作为支撑，不能落到实处、成就事业。所以，学与思不可偏废，而应互相助益，正如王船山所说：“学非有碍于思，而学愈博则思愈远；思正有功于学，而思之困则学必勤。”</w:t>
      </w:r>
    </w:p>
    <w:p w:rsidR="00BA12AA" w:rsidRPr="003C15DB" w:rsidRDefault="003C15DB" w:rsidP="003C15DB">
      <w:pPr>
        <w:spacing w:line="480" w:lineRule="exact"/>
        <w:rPr>
          <w:rFonts w:ascii="仿宋" w:eastAsia="仿宋" w:hAnsi="仿宋" w:hint="eastAsia"/>
          <w:sz w:val="28"/>
          <w:szCs w:val="28"/>
        </w:rPr>
      </w:pPr>
      <w:r>
        <w:rPr>
          <w:rFonts w:ascii="宋体" w:eastAsia="宋体" w:hAnsi="宋体" w:cs="宋体" w:hint="eastAsia"/>
          <w:sz w:val="28"/>
          <w:szCs w:val="28"/>
        </w:rPr>
        <w:t xml:space="preserve">    </w:t>
      </w:r>
      <w:r w:rsidR="00BA12AA" w:rsidRPr="003C15DB">
        <w:rPr>
          <w:rFonts w:ascii="仿宋" w:eastAsia="仿宋" w:hAnsi="仿宋" w:hint="eastAsia"/>
          <w:sz w:val="28"/>
          <w:szCs w:val="28"/>
        </w:rPr>
        <w:t>而且，知行统一既是恰切的学习方式，也是我国教育的优良传统。知识易于掌握，道理易于明白，关键能否用于实践、付诸行动。针对“知易行难”的特点，古人特别强调知行统一，注重博学笃行。类似格言不胜枚举，如孔子曰：“弟子入则孝，出则弟，谨而信，泛爱众，而亲仁，行有余力，则以学文。”王阳明更是提出：“知是行的主意，</w:t>
      </w:r>
      <w:r w:rsidR="00BA12AA" w:rsidRPr="003C15DB">
        <w:rPr>
          <w:rFonts w:ascii="仿宋" w:eastAsia="仿宋" w:hAnsi="仿宋" w:hint="eastAsia"/>
          <w:sz w:val="28"/>
          <w:szCs w:val="28"/>
        </w:rPr>
        <w:lastRenderedPageBreak/>
        <w:t>行是在的工夫；知是行之始，行是知之成。”即是说，对于知识和德行，老师言传身教，学生真知力行，民众表里如一，方是最成功的教育。</w:t>
      </w:r>
    </w:p>
    <w:p w:rsidR="00BA12AA" w:rsidRPr="003C15DB" w:rsidRDefault="003C15DB" w:rsidP="003C15DB">
      <w:pPr>
        <w:spacing w:line="480" w:lineRule="exact"/>
        <w:rPr>
          <w:rFonts w:ascii="仿宋" w:eastAsia="仿宋" w:hAnsi="仿宋" w:hint="eastAsia"/>
          <w:sz w:val="28"/>
          <w:szCs w:val="28"/>
        </w:rPr>
      </w:pPr>
      <w:r>
        <w:rPr>
          <w:rFonts w:ascii="宋体" w:eastAsia="宋体" w:hAnsi="宋体" w:cs="宋体" w:hint="eastAsia"/>
          <w:sz w:val="28"/>
          <w:szCs w:val="28"/>
        </w:rPr>
        <w:t xml:space="preserve">    </w:t>
      </w:r>
      <w:r w:rsidR="00BA12AA" w:rsidRPr="003C15DB">
        <w:rPr>
          <w:rFonts w:ascii="仿宋" w:eastAsia="仿宋" w:hAnsi="仿宋" w:hint="eastAsia"/>
          <w:sz w:val="28"/>
          <w:szCs w:val="28"/>
        </w:rPr>
        <w:t>梳理中国的教育发展史，抑或国外的教育发展经验，真正的教育都没有离开生活，而是融入师生的生活。“读万卷书，行万里路”。在传统教育中，无论是学思互助，抑或是知行统一，目的是为了培养人格健全、德行高尚的君子，塑造修齐治平、经世济民的英才。达此目的，需要在“事上磨炼”，实现教育与生活相结合——既与个人的生命、生活相结合，更与家国天下的大生命、大生活相结合。这就是孔子所说的“志于道，据于德，依于仁，游于艺”。事实上，古代的教育，并不是今人想象中那般枯燥，以为只有《诗》《书》《礼》《乐》《易》《春秋》这样高大上的“六经”教育，实际上也有“礼、乐、射、御、书、数”等生活化的“六艺”教育。</w:t>
      </w:r>
    </w:p>
    <w:p w:rsidR="00BA12AA" w:rsidRPr="003C15DB" w:rsidRDefault="003C15DB" w:rsidP="003C15DB">
      <w:pPr>
        <w:spacing w:line="480" w:lineRule="exact"/>
        <w:rPr>
          <w:rFonts w:ascii="仿宋" w:eastAsia="仿宋" w:hAnsi="仿宋" w:hint="eastAsia"/>
          <w:sz w:val="28"/>
          <w:szCs w:val="28"/>
        </w:rPr>
      </w:pPr>
      <w:r>
        <w:rPr>
          <w:rFonts w:ascii="宋体" w:eastAsia="宋体" w:hAnsi="宋体" w:cs="宋体" w:hint="eastAsia"/>
          <w:sz w:val="28"/>
          <w:szCs w:val="28"/>
        </w:rPr>
        <w:t xml:space="preserve">    </w:t>
      </w:r>
      <w:r w:rsidR="00BA12AA" w:rsidRPr="003C15DB">
        <w:rPr>
          <w:rFonts w:ascii="仿宋" w:eastAsia="仿宋" w:hAnsi="仿宋" w:hint="eastAsia"/>
          <w:sz w:val="28"/>
          <w:szCs w:val="28"/>
        </w:rPr>
        <w:t>民国时期的教育家陶行知，很好地继承发扬了中国传统教育的精神，又积极吸纳了西方现代教育思想，提出了“生活即教育”“社会即学校”“教学做合一”等著名教育理念。关于学思互助，他说：“活的人才教育不是灌输知识，而是将开发文化宝库的钥匙，尽我们知道的交给学生。”关于知行统一，他说：“行是知之始，知是行之成。”关于面向生活，他说：“要解放孩子的头脑、双手、脚、空间、时间，使他们充分得到自由的生活，从自由的生活中得到真正的教育。”他特别重视教材生活化，认为“初年级的学生，多数的生活力不能从文字上取得，若受文字的限制，生活便枯燥无味”。陶行知先生的教育思想，在中国乃至世界教育史上，都占有突出重要的地位。</w:t>
      </w:r>
    </w:p>
    <w:p w:rsidR="00BA12AA" w:rsidRPr="003C15DB" w:rsidRDefault="003C15DB" w:rsidP="003C15DB">
      <w:pPr>
        <w:spacing w:line="480" w:lineRule="exact"/>
        <w:rPr>
          <w:rFonts w:ascii="仿宋" w:eastAsia="仿宋" w:hAnsi="仿宋" w:hint="eastAsia"/>
          <w:sz w:val="28"/>
          <w:szCs w:val="28"/>
        </w:rPr>
      </w:pPr>
      <w:r>
        <w:rPr>
          <w:rFonts w:ascii="宋体" w:eastAsia="宋体" w:hAnsi="宋体" w:cs="宋体" w:hint="eastAsia"/>
          <w:sz w:val="28"/>
          <w:szCs w:val="28"/>
        </w:rPr>
        <w:t xml:space="preserve">    </w:t>
      </w:r>
      <w:r w:rsidR="00BA12AA" w:rsidRPr="003C15DB">
        <w:rPr>
          <w:rFonts w:ascii="仿宋" w:eastAsia="仿宋" w:hAnsi="仿宋" w:hint="eastAsia"/>
          <w:sz w:val="28"/>
          <w:szCs w:val="28"/>
        </w:rPr>
        <w:t>改革开放几十年来，中国教育取得长足进展，但也出现一些问题。很重要的一点，就是教育的功利性、短期化现象日趋严重，过分强调知识传授，忽视了与活泼泼的生活相结合，以至于教师填鸭教学，学生死记硬背，学思结合不足，知行统一不够。部分教材内容脱离生活、枯燥无味，部分原本是提升审美情趣、陶冶情操的课程，却变成了考试课、加分项，等等。这些都有违教育的本质与目的。今天，我们回</w:t>
      </w:r>
      <w:r w:rsidR="00BA12AA" w:rsidRPr="003C15DB">
        <w:rPr>
          <w:rFonts w:ascii="仿宋" w:eastAsia="仿宋" w:hAnsi="仿宋" w:hint="eastAsia"/>
          <w:sz w:val="28"/>
          <w:szCs w:val="28"/>
        </w:rPr>
        <w:lastRenderedPageBreak/>
        <w:t>过头去，重新梳理和致敬中国传统教育关于学思互助、知行统一、教育与生活相结合的理念，有助于推动中国教育与生活更好、更紧密地结合，重现生机与活力。</w:t>
      </w:r>
    </w:p>
    <w:p w:rsidR="006B6132" w:rsidRPr="003C15DB" w:rsidRDefault="00BA12AA" w:rsidP="003C15DB">
      <w:pPr>
        <w:spacing w:line="480" w:lineRule="exact"/>
        <w:rPr>
          <w:rFonts w:ascii="仿宋" w:eastAsia="仿宋" w:hAnsi="仿宋"/>
          <w:sz w:val="28"/>
          <w:szCs w:val="28"/>
        </w:rPr>
      </w:pPr>
      <w:r w:rsidRPr="003C15DB">
        <w:rPr>
          <w:rFonts w:ascii="仿宋" w:eastAsia="仿宋" w:hAnsi="仿宋" w:hint="eastAsia"/>
          <w:sz w:val="28"/>
          <w:szCs w:val="28"/>
        </w:rPr>
        <w:t xml:space="preserve">      </w:t>
      </w:r>
      <w:r w:rsidR="003C15DB">
        <w:rPr>
          <w:rFonts w:ascii="仿宋" w:eastAsia="仿宋" w:hAnsi="仿宋" w:hint="eastAsia"/>
          <w:sz w:val="28"/>
          <w:szCs w:val="28"/>
        </w:rPr>
        <w:t xml:space="preserve">                             </w:t>
      </w:r>
      <w:r w:rsidRPr="003C15DB">
        <w:rPr>
          <w:rFonts w:ascii="仿宋" w:eastAsia="仿宋" w:hAnsi="仿宋" w:hint="eastAsia"/>
          <w:sz w:val="28"/>
          <w:szCs w:val="28"/>
        </w:rPr>
        <w:t xml:space="preserve">  （作者：慕朵生）</w:t>
      </w:r>
    </w:p>
    <w:p w:rsidR="006B6132" w:rsidRPr="003C15DB" w:rsidRDefault="006B6132" w:rsidP="003C15DB">
      <w:pPr>
        <w:spacing w:line="480" w:lineRule="exact"/>
        <w:rPr>
          <w:rFonts w:ascii="仿宋" w:eastAsia="仿宋" w:hAnsi="仿宋"/>
          <w:sz w:val="28"/>
          <w:szCs w:val="28"/>
        </w:rPr>
      </w:pPr>
      <w:r w:rsidRPr="003C15DB">
        <w:rPr>
          <w:rFonts w:ascii="仿宋" w:eastAsia="仿宋" w:hAnsi="仿宋"/>
          <w:sz w:val="28"/>
          <w:szCs w:val="28"/>
        </w:rPr>
        <w:br w:type="page"/>
      </w:r>
    </w:p>
    <w:p w:rsidR="003C15DB" w:rsidRDefault="003C15DB" w:rsidP="003C15DB">
      <w:pPr>
        <w:spacing w:line="480" w:lineRule="exact"/>
        <w:jc w:val="center"/>
        <w:rPr>
          <w:rFonts w:ascii="方正小标宋简体" w:eastAsia="方正小标宋简体" w:hAnsi="仿宋" w:hint="eastAsia"/>
          <w:sz w:val="28"/>
          <w:szCs w:val="28"/>
        </w:rPr>
      </w:pPr>
    </w:p>
    <w:p w:rsidR="006B6132" w:rsidRPr="003C15DB" w:rsidRDefault="006B6132" w:rsidP="003C15DB">
      <w:pPr>
        <w:spacing w:line="480" w:lineRule="exact"/>
        <w:jc w:val="center"/>
        <w:rPr>
          <w:rFonts w:ascii="方正小标宋简体" w:eastAsia="方正小标宋简体" w:hAnsi="仿宋" w:hint="eastAsia"/>
          <w:sz w:val="28"/>
          <w:szCs w:val="28"/>
        </w:rPr>
      </w:pPr>
      <w:r w:rsidRPr="003C15DB">
        <w:rPr>
          <w:rFonts w:ascii="方正小标宋简体" w:eastAsia="方正小标宋简体" w:hAnsi="仿宋" w:hint="eastAsia"/>
          <w:sz w:val="28"/>
          <w:szCs w:val="28"/>
        </w:rPr>
        <w:t>高校思想政治理论课应狠抓课堂建设</w:t>
      </w:r>
    </w:p>
    <w:p w:rsidR="003C15DB" w:rsidRDefault="006B6132" w:rsidP="003C15DB">
      <w:pPr>
        <w:spacing w:line="480" w:lineRule="exact"/>
        <w:rPr>
          <w:rFonts w:ascii="宋体" w:eastAsia="宋体" w:hAnsi="宋体" w:cs="宋体" w:hint="eastAsia"/>
          <w:sz w:val="28"/>
          <w:szCs w:val="28"/>
        </w:rPr>
      </w:pPr>
      <w:r w:rsidRPr="003C15DB">
        <w:rPr>
          <w:rFonts w:ascii="宋体" w:eastAsia="宋体" w:hAnsi="宋体" w:cs="宋体" w:hint="eastAsia"/>
          <w:sz w:val="28"/>
          <w:szCs w:val="28"/>
        </w:rPr>
        <w:t> </w:t>
      </w:r>
    </w:p>
    <w:p w:rsidR="006B6132" w:rsidRPr="003C15DB" w:rsidRDefault="003C15DB" w:rsidP="003C15DB">
      <w:pPr>
        <w:spacing w:line="480" w:lineRule="exact"/>
        <w:rPr>
          <w:rFonts w:ascii="仿宋" w:eastAsia="仿宋" w:hAnsi="仿宋"/>
          <w:sz w:val="28"/>
          <w:szCs w:val="28"/>
        </w:rPr>
      </w:pPr>
      <w:r>
        <w:rPr>
          <w:rFonts w:ascii="宋体" w:eastAsia="宋体" w:hAnsi="宋体" w:cs="宋体" w:hint="eastAsia"/>
          <w:sz w:val="28"/>
          <w:szCs w:val="28"/>
        </w:rPr>
        <w:t xml:space="preserve">    </w:t>
      </w:r>
      <w:r w:rsidR="006B6132" w:rsidRPr="003C15DB">
        <w:rPr>
          <w:rFonts w:ascii="仿宋" w:eastAsia="仿宋" w:hAnsi="仿宋" w:hint="eastAsia"/>
          <w:sz w:val="28"/>
          <w:szCs w:val="28"/>
        </w:rPr>
        <w:t>党的十八大以来，以习近平同志为核心的党中央高度重视意识形态工作，强调牢牢掌握意识形态工作领导权、管理权、话语权和主动权。这就要求高校思想政治理论课要胸怀大局、把握大势、着眼大事，强化阵地意识，以踏石留印、抓铁有痕的劲头，结合国情和学生的思想实际，做到因势利导，狠抓课堂建设。</w:t>
      </w:r>
    </w:p>
    <w:p w:rsidR="006B6132" w:rsidRPr="003C15DB" w:rsidRDefault="006B6132" w:rsidP="003C15DB">
      <w:pPr>
        <w:spacing w:line="480" w:lineRule="exact"/>
        <w:rPr>
          <w:rFonts w:ascii="仿宋" w:eastAsia="仿宋" w:hAnsi="仿宋" w:hint="eastAsia"/>
          <w:b/>
          <w:sz w:val="28"/>
          <w:szCs w:val="28"/>
        </w:rPr>
      </w:pPr>
      <w:r w:rsidRPr="003C15DB">
        <w:rPr>
          <w:rFonts w:ascii="仿宋" w:eastAsia="仿宋" w:hAnsi="仿宋" w:hint="eastAsia"/>
          <w:b/>
          <w:sz w:val="28"/>
          <w:szCs w:val="28"/>
        </w:rPr>
        <w:t xml:space="preserve">　　一、教学内容建设：讲活的马克思主义</w:t>
      </w:r>
    </w:p>
    <w:p w:rsidR="006B6132" w:rsidRPr="003C15DB" w:rsidRDefault="006B6132"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高校思想政治理论课课堂的教学内容主要是由学科脉络、知识体系、观念框架、主要概念、基本原理、问题意识、思维方式、思想主题、逻辑结构及话语系统等构成。由于理论高于实践、高于生活，理论本身固有的逻辑性、抽象性、思想性、知识性往往会成为部分学生理解理论蕴含、把握思想精髓的“阻碍”。如果就理论讲理论，不把马克思主义基本理论与中国革命、建设和改革的鲜活实际特别是学生的思想和生活实际相联系，就会造成理论语言与生活话语的隔阂，也会使学生对于理论课望而生畏，甚至感到厌烦，抱怨理论课内容没意思。所以，如何把理论内容转化为课堂教学的生动表达就显得尤为重要了。现阶段，应着力强化理论的叙事性，提升思想的认知度，增加道理的吸引力，切实增强思想政治理论课课堂教学内容的生动性和感染力。</w:t>
      </w:r>
    </w:p>
    <w:p w:rsidR="006B6132" w:rsidRPr="003C15DB" w:rsidRDefault="006B6132"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理论的叙事性，就是指理论叙事，要把深刻的道理用生动的故事讲出来，有相对故事情节、人物活动和核心主题，以增加内容的可感性、情境性。在课堂教学中，教师进行理论知识转化极为重要。从目前实际情况来看，主要应做好以下三个方面的结合工作：</w:t>
      </w:r>
    </w:p>
    <w:p w:rsidR="006B6132" w:rsidRPr="003C15DB" w:rsidRDefault="006B6132"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1.把主要概念与现实生活结合起来。毛泽东特别强调：“我们说的马克思主义，是要在群众生活群众斗争里实际发生作用的活的马克思主义，不是口头上的马克思主义。”（《毛泽东选集》第3卷，人民出版社1991年版，第858页）“我们说马克思主义是对的，决不是因</w:t>
      </w:r>
      <w:r w:rsidRPr="003C15DB">
        <w:rPr>
          <w:rFonts w:ascii="仿宋" w:eastAsia="仿宋" w:hAnsi="仿宋" w:hint="eastAsia"/>
          <w:sz w:val="28"/>
          <w:szCs w:val="28"/>
        </w:rPr>
        <w:lastRenderedPageBreak/>
        <w:t>为马克思这个人是什么‘先哲’，而是因为他的理论，在我们的实践中，在我们的斗争中，证明了是对的。我们的斗争需要马克思主义。”（《毛泽东选集》第1卷，人民出版社1991年版，第111页）毛泽东强调了马克思主义在中国是与中国奋进的革命斗争、火热的社会建设和丰富的现实生活相联系的，活的马克思主义就在于马克思主义是活在中国革命、建设、改革中的思想。当前，教师要紧紧抓住中国特色社会主义建设中涌现出的大量鲜活的实例，讲活马克思主义；运用大量鲜活的普通个人追求幸福、追求梦想而勤劳工作的视频、图画、故事，讲活共产主义信仰的现实性。马克思主义是凭借思想上的先进性、现实性获得话语权的，增强学生对马克思主义理性认识的同时，也要增强学生对体现共产主义思想和价值的生活事实的感性认识，从而使学生自觉形成抵御各种错误思潮影响的分析判断能力。</w:t>
      </w:r>
    </w:p>
    <w:p w:rsidR="006B6132" w:rsidRPr="003C15DB" w:rsidRDefault="006B6132"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2.把基本原理与实践个案结合起来。对于“书斋里的马克思主义”“讲坛上的马克思主义”“知识化的马克思主义”，毛泽东及中国共产党的历届领导人都是态度鲜明地反对的，他们主张科学理论必须要与具体生活实际相联系。马克思本人对此更是极为重视，他指出：“每个原理都有其出现的世纪。例如，权威原理出现在11世纪，个人主义原理出现在18世纪。……为什么该原理出现在11世纪或者18世纪，而不出现在其他某一世纪，我们就必然要仔细研究一下：11世纪的人们是怎样的，18世纪的人们是怎样的，他们各自的需要、他们的生产力、生产方式以及生产中使用的原料是怎样的；最后，由这一切生存条件所产生的人与人之间的关系是怎样的。”（《马克思恩格斯选集》第1卷，人民出版社2012年版，第227页）19世纪50年代，马克思正是在对中国进行深入细致地文献考察的基础上，充分利用获得的材料对当时中国革命、鸦片战争、英法侵略等具体实际进行认真研究和分析，这才有了他在《纽约每日论坛报》上发表的那些有关中国的专题政论文。而从其他一些国家的高等教育发展来看，大多也非常重视学生来自生活实践的认知。美国顶尖大学的课堂对笛福笔下的鲁滨孙（又译鲁滨逊）特别感兴趣，常常要求学生设想如果自己</w:t>
      </w:r>
      <w:r w:rsidRPr="003C15DB">
        <w:rPr>
          <w:rFonts w:ascii="仿宋" w:eastAsia="仿宋" w:hAnsi="仿宋" w:hint="eastAsia"/>
          <w:sz w:val="28"/>
          <w:szCs w:val="28"/>
        </w:rPr>
        <w:lastRenderedPageBreak/>
        <w:t>处在鲁滨孙的环境下，应当怎样解决面临的各种问题。许多经济学、社会学、法学和政治学的理论就是从对鲁滨孙的讨论开始的。（秦春华:《三个弊端严重影响高等教育质量》，《光明日报》2015年10月13日）我们在课堂教学上并不缺少实践事实的支撑，缺少的是挖掘生活实际的功夫以及将其运用到理论中讲好道理的能力。所以，教师练好这方面的基本功就格外重要了。</w:t>
      </w:r>
    </w:p>
    <w:p w:rsidR="006B6132" w:rsidRPr="003C15DB" w:rsidRDefault="006B6132"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3.把规律揭示与历史叙述结合起来。在课堂上讲好马克思主义与中国实际相结合，让学生信服、让学生思考，离不开马克思主义形成、传播、发展的具体过程。全面准确的历史叙述，是深刻理解马克思主义及中国特色社会主义理论的实质和发展的有效方式。学会运用历史唯物主义的分析方法，才能在历史事实中讲清楚为什么在普鲁士专制的条件下会产生马克思的哲学思想？为什么在半殖民地半封建的中国会选择马克思主义、会出现中国化的马克思主义？为什么在日益复杂的经济全球化和世界现代化进程中中国出现了中国特色社会主义理论？只有结合具体的社会历史条件和各国具体国情进行客观分析，入情入理，才能获得清晰的认识，才能在复杂的现象中剥离出本质的联系和发展的规律。只有让学生真正把握了历史规律，才能在面对各种错误思潮和恶意攻击时坦然应对，在思考与研究重大现实问题时，明晰方向，坚定马克思主义立场和中国特色社会主义信念，具备清醒认识和分析各种问题的能力。这些都需要教师在课堂的理论教学中做到把历史视野与规律揭示结合起来、把宏观考察与微观研究结合起来，找到理论转化的合理基点。</w:t>
      </w:r>
    </w:p>
    <w:p w:rsidR="006B6132" w:rsidRPr="003C15DB" w:rsidRDefault="006B6132" w:rsidP="003C15DB">
      <w:pPr>
        <w:spacing w:line="480" w:lineRule="exact"/>
        <w:rPr>
          <w:rFonts w:ascii="仿宋" w:eastAsia="仿宋" w:hAnsi="仿宋" w:hint="eastAsia"/>
          <w:b/>
          <w:sz w:val="28"/>
          <w:szCs w:val="28"/>
        </w:rPr>
      </w:pPr>
      <w:r w:rsidRPr="003C15DB">
        <w:rPr>
          <w:rFonts w:ascii="仿宋" w:eastAsia="仿宋" w:hAnsi="仿宋" w:hint="eastAsia"/>
          <w:b/>
          <w:sz w:val="28"/>
          <w:szCs w:val="28"/>
        </w:rPr>
        <w:t xml:space="preserve">　　二、网络课堂建设：提高对网上信息的辨识和选择能力　　</w:t>
      </w:r>
    </w:p>
    <w:p w:rsidR="006B6132" w:rsidRPr="003C15DB" w:rsidRDefault="006B6132"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世界因互联网而更多彩，生活因互联网而更丰富。高校思想政治理论课也应因互联网而更有魅力。互联网的出现使高校思想政治理论课发生了新变化，互联网以其快、新、变、奇等信息特点深刻影响了我们的学习生活，尤其对教师在传统教学场域中进行知识、思想、文化传授提出了新要求，教师与学生应该具有一定的网络素养，教师还应具备提高学生的信息辨识能力、信息选择能力、信息控制能力与信</w:t>
      </w:r>
      <w:r w:rsidRPr="003C15DB">
        <w:rPr>
          <w:rFonts w:ascii="仿宋" w:eastAsia="仿宋" w:hAnsi="仿宋" w:hint="eastAsia"/>
          <w:sz w:val="28"/>
          <w:szCs w:val="28"/>
        </w:rPr>
        <w:lastRenderedPageBreak/>
        <w:t>息回应能力等的素质。就此，应该实施三个设计：</w:t>
      </w:r>
    </w:p>
    <w:p w:rsidR="006B6132" w:rsidRPr="003C15DB" w:rsidRDefault="006B6132"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一是课堂教学内容与网络信息内容的接洽设计。在进行思想政治理论课的内容讲解时，要把网络中出现的与相关内容有联系的信息进行采集、分析和整理，把思想政治理论教育生活化、现实化，用学生喜闻乐见的生活趣事或真人真事，使思想和知识生动起来。比如，在讲辩证唯物主义时，可以采集一些网络中报道的爱心接力、众筹资金救济贫困儿童或学生的感人故事（或对一些受拜金主义影响的挥霍生活进行批判），讲清物质本源性与意识能动性的关系，把生活中的真人真事穿插到知识中，增加课堂生动活泼的气氛，使理论知识更加通俗易懂。</w:t>
      </w:r>
    </w:p>
    <w:p w:rsidR="006B6132" w:rsidRPr="003C15DB" w:rsidRDefault="006B6132"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二是课堂教学手段与移动互联网的并用设计。传统的高校思想政治理论课讲解，主要是历史叙事、概念阐释及原理分析等，需要学生调动相关的背景知识，在时间和空间上都有一定的延迟与阻拒效应。互联网技术使信息以直接、快速、感性等特点扩散、聚合，易形成师生的关注点。因此，高校思想政治理论课课程建设要把运用网络技术和使用多媒体教学作为上课的重要手段进行开发和运用，配合大数据、数据挖掘、个性化推存等技术，联通课程，开辟网络舆论焦点、事件回顾等分析，加强对学生的积极引导与启发。</w:t>
      </w:r>
    </w:p>
    <w:p w:rsidR="006B6132" w:rsidRPr="003C15DB" w:rsidRDefault="006B6132"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三是课堂教学管理与微博微信网络互动平台设计。传统的课堂管理是一种课上管理，主要是对学习纪律、学习态度、学习过程的规范和监督，时间上也主要体现在上课的时间段，下课后教师和学生则处于分离和分散状态，互不干涉、互不接近，难以进行多向沟通，缺少关系的关联度、亲密度和情感度，教师也较少与学生产生深厚友谊。这种距离感直接影响了学生对教师所授教学内容的吸收。在课堂管理上，教师应建立微博与微信平台，把单纯的课上学习沟通延展到课下，建立一个专门以思想政治理论课师生群体为主的微信群，构建起教师与学生顺畅沟通交流的信息通路，使学生与教师的联系依赖这个通路，教师再运用这个通路不断推送正向信息。发现网络谣言和网络舆情时，教师应及时向学生发表个人看法，进行有效引导。同时，鼓励学生发</w:t>
      </w:r>
      <w:r w:rsidRPr="003C15DB">
        <w:rPr>
          <w:rFonts w:ascii="仿宋" w:eastAsia="仿宋" w:hAnsi="仿宋" w:hint="eastAsia"/>
          <w:sz w:val="28"/>
          <w:szCs w:val="28"/>
        </w:rPr>
        <w:lastRenderedPageBreak/>
        <w:t>表意见，重视个体倾向性观点，切实把脉思想动向。这样既可巩固课堂学得的知识，又可及时引导学生，在亲密联系中，不断发挥思想政治理论课的教育功效，减少不良信息对学生的影响。</w:t>
      </w:r>
    </w:p>
    <w:p w:rsidR="006B6132" w:rsidRPr="003C15DB" w:rsidRDefault="006B6132" w:rsidP="003C15DB">
      <w:pPr>
        <w:spacing w:line="480" w:lineRule="exact"/>
        <w:rPr>
          <w:rFonts w:ascii="仿宋" w:eastAsia="仿宋" w:hAnsi="仿宋" w:hint="eastAsia"/>
          <w:b/>
          <w:sz w:val="28"/>
          <w:szCs w:val="28"/>
        </w:rPr>
      </w:pPr>
      <w:r w:rsidRPr="003C15DB">
        <w:rPr>
          <w:rFonts w:ascii="仿宋" w:eastAsia="仿宋" w:hAnsi="仿宋" w:hint="eastAsia"/>
          <w:b/>
          <w:sz w:val="28"/>
          <w:szCs w:val="28"/>
        </w:rPr>
        <w:t xml:space="preserve">　　三、教师主体建设：做正确价值观的引领者</w:t>
      </w:r>
    </w:p>
    <w:p w:rsidR="006B6132" w:rsidRPr="003C15DB" w:rsidRDefault="006B6132"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高校思想政治理论课教师是学生建立正确的世界观、价值观和人生观的主要引领者。日趋复杂的思想形势，对高校思想政治理论课教师提出了极高的要求：要有过硬的理论素养、深厚的文化修养和极强的信息梳理辨析能力。只有较好地具备了这些素质才能正确面对极为复杂的社会思潮的冲击。尤其面对移动互联网带来的人人具有话语参与、话语表达、话语制造可能与自由的信息网络空间，表达渠道成倍扩大，人人拥有话语的表达权，出现了话语去中心化、去权威化倾向，话语趋向破碎化、分散化、猎奇化，课堂话语的权威性、真理性受到冲击，教师在课堂的主导力与影响力受到弱化等情况。这就要求思想政治理论课教师要面对新情况、新态势进行有效调整，以胜任当前的新要求和新状况，完成教学目标。当前来看，加强教师主体建设应该进行三个规划：</w:t>
      </w:r>
    </w:p>
    <w:p w:rsidR="006B6132" w:rsidRPr="003C15DB" w:rsidRDefault="006B6132"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1.分层规划。高校要针对不同层面的教师进行规划。高职称教师往往实际经验足，理论与观点有底气，但现代化手段与移动互联网能力可能弱一些，有的甚至不会操作现代媒介工具，不会网络流行语，与学生沟通时较为传统和规矩，往往与学生有较强距离感；中青年教师的优势在于头脑灵活，思想活跃，朝气蓬勃，活力四射，容易与学生打成一片，但由于理论积淀时间短，思想可能还不够成熟，遇到重大理论问题时会难以驾驭，说不清，说不透，需在理论和思想上进一步提升。所以，在进行不同层面的教师职业发展规划时，要进行分层设计，各有侧重，分级管理，取长补短。一是设计安排老中青结合小组，实行校内外教师导师制。二是设计安排名家访学制，学术会议制，设计开放式交流体系。三是支持老教师学习现代技术和高层次学术交流，支持中青年教师的专业理论学习，及时给予相应的经费支撑。</w:t>
      </w:r>
    </w:p>
    <w:p w:rsidR="006B6132" w:rsidRPr="003C15DB" w:rsidRDefault="006B6132"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2.目标规划。高校应着力促进管理目标、职业目标、发展目标与</w:t>
      </w:r>
      <w:r w:rsidRPr="003C15DB">
        <w:rPr>
          <w:rFonts w:ascii="仿宋" w:eastAsia="仿宋" w:hAnsi="仿宋" w:hint="eastAsia"/>
          <w:sz w:val="28"/>
          <w:szCs w:val="28"/>
        </w:rPr>
        <w:lastRenderedPageBreak/>
        <w:t>教学目标相结合。在管理目标中把思想政治理论课教师的职业定位与发展、学术能力提高与教学能力增长结合起来，既关注学校教学目标的实现，又关心教师个人的成长成才，在相互促进中实现思想政治理论课的实效性。注重实效既是课程目的、教学目标，也是教师的责任，只有扎扎实实提高职业本领，才能真正完成工作任务。因此，高校思想政治理论课教师应该有具体目标规划，包括理论水平的目标、学术能力的目标、教学质量的目标、网络素质的目标、文化修养的目标、职称提升的目标，等等。这些目标一定要统筹规划，既在顶层设计的体制机制中体现，又是教师个人通过勤奋努力可以达成的。</w:t>
      </w:r>
    </w:p>
    <w:p w:rsidR="006B6132" w:rsidRPr="003C15DB" w:rsidRDefault="006B6132" w:rsidP="003C15D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3.素质规划。对高校思想政治理论课教师而言，理论素质是基石，文化素质是底气，网络和新媒体素质是本领。它们既形成着教师的“软实力”，同时又体现了“软实力”背后的“硬要求”。高校思想政治理论课教师的“硬要求”是由思想政治理论课的内在本质规定的，就是把社会主义意识形态通过一系列教学活动传导到学生，形成学生内在的思想素养、精神追求和政治意识。这些“硬要求”既是思想政治理论课教师的真功夫，也是他们须牢固坚守的底线，在教师素质规划中应格外重视。</w:t>
      </w:r>
    </w:p>
    <w:p w:rsidR="00EA3A2B" w:rsidRDefault="006B6132" w:rsidP="00EA3A2B">
      <w:pPr>
        <w:spacing w:line="480" w:lineRule="exact"/>
        <w:rPr>
          <w:rFonts w:ascii="仿宋" w:eastAsia="仿宋" w:hAnsi="仿宋" w:hint="eastAsia"/>
          <w:sz w:val="28"/>
          <w:szCs w:val="28"/>
        </w:rPr>
      </w:pPr>
      <w:r w:rsidRPr="003C15DB">
        <w:rPr>
          <w:rFonts w:ascii="仿宋" w:eastAsia="仿宋" w:hAnsi="仿宋" w:hint="eastAsia"/>
          <w:sz w:val="28"/>
          <w:szCs w:val="28"/>
        </w:rPr>
        <w:t xml:space="preserve">　　（本文系中央马克思主义理论研究和建设工程重大项目、国家社科基金重大项目“掌握意识形态工作领导权、话语权、管理权研究”[2015MZD048]阶段性成果；国家社科基金重点项目“思想政治教育话语权研究”[15AKS015]阶段性成果）</w:t>
      </w:r>
    </w:p>
    <w:p w:rsidR="00B25833" w:rsidRPr="003C15DB" w:rsidRDefault="00EA3A2B" w:rsidP="00EA3A2B">
      <w:pPr>
        <w:spacing w:line="480" w:lineRule="exact"/>
        <w:rPr>
          <w:rFonts w:ascii="仿宋" w:eastAsia="仿宋" w:hAnsi="仿宋"/>
          <w:sz w:val="28"/>
          <w:szCs w:val="28"/>
        </w:rPr>
      </w:pPr>
      <w:r>
        <w:rPr>
          <w:rFonts w:ascii="仿宋" w:eastAsia="仿宋" w:hAnsi="仿宋" w:hint="eastAsia"/>
          <w:sz w:val="28"/>
          <w:szCs w:val="28"/>
        </w:rPr>
        <w:t xml:space="preserve">    </w:t>
      </w:r>
      <w:r w:rsidR="006B6132" w:rsidRPr="003C15DB">
        <w:rPr>
          <w:rFonts w:ascii="仿宋" w:eastAsia="仿宋" w:hAnsi="仿宋" w:hint="eastAsia"/>
          <w:sz w:val="28"/>
          <w:szCs w:val="28"/>
        </w:rPr>
        <w:t>（来源：《红旗文稿》2016/21</w:t>
      </w:r>
      <w:r>
        <w:rPr>
          <w:rFonts w:ascii="仿宋" w:eastAsia="仿宋" w:hAnsi="仿宋" w:hint="eastAsia"/>
          <w:sz w:val="28"/>
          <w:szCs w:val="28"/>
        </w:rPr>
        <w:t xml:space="preserve">    </w:t>
      </w:r>
      <w:r w:rsidR="006B6132" w:rsidRPr="003C15DB">
        <w:rPr>
          <w:rFonts w:ascii="仿宋" w:eastAsia="仿宋" w:hAnsi="仿宋" w:hint="eastAsia"/>
          <w:sz w:val="28"/>
          <w:szCs w:val="28"/>
        </w:rPr>
        <w:t>作者：李艳</w:t>
      </w:r>
      <w:r>
        <w:rPr>
          <w:rFonts w:ascii="仿宋" w:eastAsia="仿宋" w:hAnsi="仿宋" w:hint="eastAsia"/>
          <w:sz w:val="28"/>
          <w:szCs w:val="28"/>
        </w:rPr>
        <w:t xml:space="preserve">   </w:t>
      </w:r>
      <w:r w:rsidR="006B6132" w:rsidRPr="003C15DB">
        <w:rPr>
          <w:rFonts w:ascii="仿宋" w:eastAsia="仿宋" w:hAnsi="仿宋" w:hint="eastAsia"/>
          <w:sz w:val="28"/>
          <w:szCs w:val="28"/>
        </w:rPr>
        <w:t>东北师范大学思想政治教育研究中心教授</w:t>
      </w:r>
      <w:r>
        <w:rPr>
          <w:rFonts w:ascii="仿宋" w:eastAsia="仿宋" w:hAnsi="仿宋" w:hint="eastAsia"/>
          <w:sz w:val="28"/>
          <w:szCs w:val="28"/>
        </w:rPr>
        <w:t>）</w:t>
      </w:r>
    </w:p>
    <w:sectPr w:rsidR="00B25833" w:rsidRPr="003C15DB" w:rsidSect="00545E2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141" w:rsidRDefault="007A3141" w:rsidP="003C15DB">
      <w:r>
        <w:separator/>
      </w:r>
    </w:p>
  </w:endnote>
  <w:endnote w:type="continuationSeparator" w:id="1">
    <w:p w:rsidR="007A3141" w:rsidRDefault="007A3141" w:rsidP="003C15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865185"/>
      <w:docPartObj>
        <w:docPartGallery w:val="Page Numbers (Bottom of Page)"/>
        <w:docPartUnique/>
      </w:docPartObj>
    </w:sdtPr>
    <w:sdtContent>
      <w:p w:rsidR="003C15DB" w:rsidRDefault="003C15DB">
        <w:pPr>
          <w:pStyle w:val="a7"/>
          <w:jc w:val="center"/>
        </w:pPr>
        <w:fldSimple w:instr=" PAGE   \* MERGEFORMAT ">
          <w:r w:rsidR="00EA3A2B" w:rsidRPr="00EA3A2B">
            <w:rPr>
              <w:noProof/>
              <w:lang w:val="zh-CN"/>
            </w:rPr>
            <w:t>46</w:t>
          </w:r>
        </w:fldSimple>
      </w:p>
    </w:sdtContent>
  </w:sdt>
  <w:p w:rsidR="003C15DB" w:rsidRDefault="003C15D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141" w:rsidRDefault="007A3141" w:rsidP="003C15DB">
      <w:r>
        <w:separator/>
      </w:r>
    </w:p>
  </w:footnote>
  <w:footnote w:type="continuationSeparator" w:id="1">
    <w:p w:rsidR="007A3141" w:rsidRDefault="007A3141" w:rsidP="003C15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5833"/>
    <w:rsid w:val="00024C27"/>
    <w:rsid w:val="000912FF"/>
    <w:rsid w:val="003568DB"/>
    <w:rsid w:val="003A6BE9"/>
    <w:rsid w:val="003C15DB"/>
    <w:rsid w:val="00545E28"/>
    <w:rsid w:val="006429F6"/>
    <w:rsid w:val="006B6132"/>
    <w:rsid w:val="00713BEC"/>
    <w:rsid w:val="007A3141"/>
    <w:rsid w:val="009C2CD5"/>
    <w:rsid w:val="00B25833"/>
    <w:rsid w:val="00BA12AA"/>
    <w:rsid w:val="00EA3A2B"/>
    <w:rsid w:val="00EE7F9D"/>
    <w:rsid w:val="00F13C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E28"/>
    <w:pPr>
      <w:widowControl w:val="0"/>
      <w:jc w:val="both"/>
    </w:pPr>
  </w:style>
  <w:style w:type="paragraph" w:styleId="1">
    <w:name w:val="heading 1"/>
    <w:basedOn w:val="a"/>
    <w:link w:val="1Char"/>
    <w:uiPriority w:val="9"/>
    <w:qFormat/>
    <w:rsid w:val="00B25833"/>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B258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25833"/>
    <w:rPr>
      <w:rFonts w:ascii="宋体" w:eastAsia="宋体" w:hAnsi="宋体" w:cs="宋体"/>
      <w:b/>
      <w:bCs/>
      <w:kern w:val="36"/>
      <w:sz w:val="48"/>
      <w:szCs w:val="48"/>
    </w:rPr>
  </w:style>
  <w:style w:type="character" w:customStyle="1" w:styleId="2Char">
    <w:name w:val="标题 2 Char"/>
    <w:basedOn w:val="a0"/>
    <w:link w:val="2"/>
    <w:uiPriority w:val="9"/>
    <w:rsid w:val="00B25833"/>
    <w:rPr>
      <w:rFonts w:ascii="宋体" w:eastAsia="宋体" w:hAnsi="宋体" w:cs="宋体"/>
      <w:b/>
      <w:bCs/>
      <w:kern w:val="0"/>
      <w:sz w:val="36"/>
      <w:szCs w:val="36"/>
    </w:rPr>
  </w:style>
  <w:style w:type="paragraph" w:styleId="a3">
    <w:name w:val="Normal (Web)"/>
    <w:basedOn w:val="a"/>
    <w:uiPriority w:val="99"/>
    <w:semiHidden/>
    <w:unhideWhenUsed/>
    <w:rsid w:val="00B2583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25833"/>
    <w:rPr>
      <w:b/>
      <w:bCs/>
    </w:rPr>
  </w:style>
  <w:style w:type="character" w:customStyle="1" w:styleId="apple-converted-space">
    <w:name w:val="apple-converted-space"/>
    <w:basedOn w:val="a0"/>
    <w:rsid w:val="00B25833"/>
  </w:style>
  <w:style w:type="paragraph" w:customStyle="1" w:styleId="pictext">
    <w:name w:val="pictext"/>
    <w:basedOn w:val="a"/>
    <w:rsid w:val="009C2CD5"/>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9C2CD5"/>
    <w:rPr>
      <w:sz w:val="18"/>
      <w:szCs w:val="18"/>
    </w:rPr>
  </w:style>
  <w:style w:type="character" w:customStyle="1" w:styleId="Char">
    <w:name w:val="批注框文本 Char"/>
    <w:basedOn w:val="a0"/>
    <w:link w:val="a5"/>
    <w:uiPriority w:val="99"/>
    <w:semiHidden/>
    <w:rsid w:val="009C2CD5"/>
    <w:rPr>
      <w:sz w:val="18"/>
      <w:szCs w:val="18"/>
    </w:rPr>
  </w:style>
  <w:style w:type="paragraph" w:styleId="a6">
    <w:name w:val="header"/>
    <w:basedOn w:val="a"/>
    <w:link w:val="Char0"/>
    <w:uiPriority w:val="99"/>
    <w:semiHidden/>
    <w:unhideWhenUsed/>
    <w:rsid w:val="003C15D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3C15DB"/>
    <w:rPr>
      <w:sz w:val="18"/>
      <w:szCs w:val="18"/>
    </w:rPr>
  </w:style>
  <w:style w:type="paragraph" w:styleId="a7">
    <w:name w:val="footer"/>
    <w:basedOn w:val="a"/>
    <w:link w:val="Char1"/>
    <w:uiPriority w:val="99"/>
    <w:unhideWhenUsed/>
    <w:rsid w:val="003C15DB"/>
    <w:pPr>
      <w:tabs>
        <w:tab w:val="center" w:pos="4153"/>
        <w:tab w:val="right" w:pos="8306"/>
      </w:tabs>
      <w:snapToGrid w:val="0"/>
      <w:jc w:val="left"/>
    </w:pPr>
    <w:rPr>
      <w:sz w:val="18"/>
      <w:szCs w:val="18"/>
    </w:rPr>
  </w:style>
  <w:style w:type="character" w:customStyle="1" w:styleId="Char1">
    <w:name w:val="页脚 Char"/>
    <w:basedOn w:val="a0"/>
    <w:link w:val="a7"/>
    <w:uiPriority w:val="99"/>
    <w:rsid w:val="003C15DB"/>
    <w:rPr>
      <w:sz w:val="18"/>
      <w:szCs w:val="18"/>
    </w:rPr>
  </w:style>
</w:styles>
</file>

<file path=word/webSettings.xml><?xml version="1.0" encoding="utf-8"?>
<w:webSettings xmlns:r="http://schemas.openxmlformats.org/officeDocument/2006/relationships" xmlns:w="http://schemas.openxmlformats.org/wordprocessingml/2006/main">
  <w:divs>
    <w:div w:id="122042466">
      <w:bodyDiv w:val="1"/>
      <w:marLeft w:val="0"/>
      <w:marRight w:val="0"/>
      <w:marTop w:val="0"/>
      <w:marBottom w:val="0"/>
      <w:divBdr>
        <w:top w:val="none" w:sz="0" w:space="0" w:color="auto"/>
        <w:left w:val="none" w:sz="0" w:space="0" w:color="auto"/>
        <w:bottom w:val="none" w:sz="0" w:space="0" w:color="auto"/>
        <w:right w:val="none" w:sz="0" w:space="0" w:color="auto"/>
      </w:divBdr>
    </w:div>
    <w:div w:id="187108501">
      <w:bodyDiv w:val="1"/>
      <w:marLeft w:val="0"/>
      <w:marRight w:val="0"/>
      <w:marTop w:val="0"/>
      <w:marBottom w:val="0"/>
      <w:divBdr>
        <w:top w:val="none" w:sz="0" w:space="0" w:color="auto"/>
        <w:left w:val="none" w:sz="0" w:space="0" w:color="auto"/>
        <w:bottom w:val="none" w:sz="0" w:space="0" w:color="auto"/>
        <w:right w:val="none" w:sz="0" w:space="0" w:color="auto"/>
      </w:divBdr>
    </w:div>
    <w:div w:id="229274435">
      <w:bodyDiv w:val="1"/>
      <w:marLeft w:val="0"/>
      <w:marRight w:val="0"/>
      <w:marTop w:val="0"/>
      <w:marBottom w:val="0"/>
      <w:divBdr>
        <w:top w:val="none" w:sz="0" w:space="0" w:color="auto"/>
        <w:left w:val="none" w:sz="0" w:space="0" w:color="auto"/>
        <w:bottom w:val="none" w:sz="0" w:space="0" w:color="auto"/>
        <w:right w:val="none" w:sz="0" w:space="0" w:color="auto"/>
      </w:divBdr>
    </w:div>
    <w:div w:id="378436348">
      <w:bodyDiv w:val="1"/>
      <w:marLeft w:val="0"/>
      <w:marRight w:val="0"/>
      <w:marTop w:val="0"/>
      <w:marBottom w:val="0"/>
      <w:divBdr>
        <w:top w:val="none" w:sz="0" w:space="0" w:color="auto"/>
        <w:left w:val="none" w:sz="0" w:space="0" w:color="auto"/>
        <w:bottom w:val="none" w:sz="0" w:space="0" w:color="auto"/>
        <w:right w:val="none" w:sz="0" w:space="0" w:color="auto"/>
      </w:divBdr>
    </w:div>
    <w:div w:id="386417439">
      <w:bodyDiv w:val="1"/>
      <w:marLeft w:val="0"/>
      <w:marRight w:val="0"/>
      <w:marTop w:val="0"/>
      <w:marBottom w:val="0"/>
      <w:divBdr>
        <w:top w:val="none" w:sz="0" w:space="0" w:color="auto"/>
        <w:left w:val="none" w:sz="0" w:space="0" w:color="auto"/>
        <w:bottom w:val="none" w:sz="0" w:space="0" w:color="auto"/>
        <w:right w:val="none" w:sz="0" w:space="0" w:color="auto"/>
      </w:divBdr>
    </w:div>
    <w:div w:id="675183867">
      <w:bodyDiv w:val="1"/>
      <w:marLeft w:val="0"/>
      <w:marRight w:val="0"/>
      <w:marTop w:val="0"/>
      <w:marBottom w:val="0"/>
      <w:divBdr>
        <w:top w:val="none" w:sz="0" w:space="0" w:color="auto"/>
        <w:left w:val="none" w:sz="0" w:space="0" w:color="auto"/>
        <w:bottom w:val="none" w:sz="0" w:space="0" w:color="auto"/>
        <w:right w:val="none" w:sz="0" w:space="0" w:color="auto"/>
      </w:divBdr>
    </w:div>
    <w:div w:id="723680689">
      <w:bodyDiv w:val="1"/>
      <w:marLeft w:val="0"/>
      <w:marRight w:val="0"/>
      <w:marTop w:val="0"/>
      <w:marBottom w:val="0"/>
      <w:divBdr>
        <w:top w:val="none" w:sz="0" w:space="0" w:color="auto"/>
        <w:left w:val="none" w:sz="0" w:space="0" w:color="auto"/>
        <w:bottom w:val="none" w:sz="0" w:space="0" w:color="auto"/>
        <w:right w:val="none" w:sz="0" w:space="0" w:color="auto"/>
      </w:divBdr>
      <w:divsChild>
        <w:div w:id="1747528097">
          <w:marLeft w:val="0"/>
          <w:marRight w:val="0"/>
          <w:marTop w:val="0"/>
          <w:marBottom w:val="0"/>
          <w:divBdr>
            <w:top w:val="none" w:sz="0" w:space="0" w:color="auto"/>
            <w:left w:val="none" w:sz="0" w:space="0" w:color="auto"/>
            <w:bottom w:val="none" w:sz="0" w:space="0" w:color="auto"/>
            <w:right w:val="none" w:sz="0" w:space="0" w:color="auto"/>
          </w:divBdr>
          <w:divsChild>
            <w:div w:id="780412847">
              <w:marLeft w:val="0"/>
              <w:marRight w:val="0"/>
              <w:marTop w:val="75"/>
              <w:marBottom w:val="0"/>
              <w:divBdr>
                <w:top w:val="none" w:sz="0" w:space="0" w:color="auto"/>
                <w:left w:val="none" w:sz="0" w:space="0" w:color="auto"/>
                <w:bottom w:val="none" w:sz="0" w:space="0" w:color="auto"/>
                <w:right w:val="none" w:sz="0" w:space="0" w:color="auto"/>
              </w:divBdr>
              <w:divsChild>
                <w:div w:id="1582987090">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0"/>
                      <w:divBdr>
                        <w:top w:val="none" w:sz="0" w:space="0" w:color="auto"/>
                        <w:left w:val="none" w:sz="0" w:space="0" w:color="auto"/>
                        <w:bottom w:val="none" w:sz="0" w:space="0" w:color="auto"/>
                        <w:right w:val="none" w:sz="0" w:space="0" w:color="auto"/>
                      </w:divBdr>
                      <w:divsChild>
                        <w:div w:id="1787239556">
                          <w:marLeft w:val="0"/>
                          <w:marRight w:val="0"/>
                          <w:marTop w:val="0"/>
                          <w:marBottom w:val="0"/>
                          <w:divBdr>
                            <w:top w:val="none" w:sz="0" w:space="0" w:color="auto"/>
                            <w:left w:val="none" w:sz="0" w:space="0" w:color="auto"/>
                            <w:bottom w:val="none" w:sz="0" w:space="0" w:color="auto"/>
                            <w:right w:val="none" w:sz="0" w:space="0" w:color="auto"/>
                          </w:divBdr>
                          <w:divsChild>
                            <w:div w:id="9329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325193">
      <w:bodyDiv w:val="1"/>
      <w:marLeft w:val="0"/>
      <w:marRight w:val="0"/>
      <w:marTop w:val="0"/>
      <w:marBottom w:val="0"/>
      <w:divBdr>
        <w:top w:val="none" w:sz="0" w:space="0" w:color="auto"/>
        <w:left w:val="none" w:sz="0" w:space="0" w:color="auto"/>
        <w:bottom w:val="none" w:sz="0" w:space="0" w:color="auto"/>
        <w:right w:val="none" w:sz="0" w:space="0" w:color="auto"/>
      </w:divBdr>
    </w:div>
    <w:div w:id="1122580925">
      <w:bodyDiv w:val="1"/>
      <w:marLeft w:val="0"/>
      <w:marRight w:val="0"/>
      <w:marTop w:val="0"/>
      <w:marBottom w:val="0"/>
      <w:divBdr>
        <w:top w:val="none" w:sz="0" w:space="0" w:color="auto"/>
        <w:left w:val="none" w:sz="0" w:space="0" w:color="auto"/>
        <w:bottom w:val="none" w:sz="0" w:space="0" w:color="auto"/>
        <w:right w:val="none" w:sz="0" w:space="0" w:color="auto"/>
      </w:divBdr>
    </w:div>
    <w:div w:id="1160467789">
      <w:bodyDiv w:val="1"/>
      <w:marLeft w:val="0"/>
      <w:marRight w:val="0"/>
      <w:marTop w:val="0"/>
      <w:marBottom w:val="0"/>
      <w:divBdr>
        <w:top w:val="none" w:sz="0" w:space="0" w:color="auto"/>
        <w:left w:val="none" w:sz="0" w:space="0" w:color="auto"/>
        <w:bottom w:val="none" w:sz="0" w:space="0" w:color="auto"/>
        <w:right w:val="none" w:sz="0" w:space="0" w:color="auto"/>
      </w:divBdr>
    </w:div>
    <w:div w:id="1298488796">
      <w:bodyDiv w:val="1"/>
      <w:marLeft w:val="0"/>
      <w:marRight w:val="0"/>
      <w:marTop w:val="0"/>
      <w:marBottom w:val="0"/>
      <w:divBdr>
        <w:top w:val="none" w:sz="0" w:space="0" w:color="auto"/>
        <w:left w:val="none" w:sz="0" w:space="0" w:color="auto"/>
        <w:bottom w:val="none" w:sz="0" w:space="0" w:color="auto"/>
        <w:right w:val="none" w:sz="0" w:space="0" w:color="auto"/>
      </w:divBdr>
      <w:divsChild>
        <w:div w:id="1171985118">
          <w:marLeft w:val="0"/>
          <w:marRight w:val="0"/>
          <w:marTop w:val="0"/>
          <w:marBottom w:val="0"/>
          <w:divBdr>
            <w:top w:val="none" w:sz="0" w:space="0" w:color="auto"/>
            <w:left w:val="none" w:sz="0" w:space="0" w:color="auto"/>
            <w:bottom w:val="none" w:sz="0" w:space="0" w:color="auto"/>
            <w:right w:val="none" w:sz="0" w:space="0" w:color="auto"/>
          </w:divBdr>
          <w:divsChild>
            <w:div w:id="1578978568">
              <w:marLeft w:val="0"/>
              <w:marRight w:val="0"/>
              <w:marTop w:val="75"/>
              <w:marBottom w:val="0"/>
              <w:divBdr>
                <w:top w:val="none" w:sz="0" w:space="0" w:color="auto"/>
                <w:left w:val="none" w:sz="0" w:space="0" w:color="auto"/>
                <w:bottom w:val="none" w:sz="0" w:space="0" w:color="auto"/>
                <w:right w:val="none" w:sz="0" w:space="0" w:color="auto"/>
              </w:divBdr>
              <w:divsChild>
                <w:div w:id="804390191">
                  <w:marLeft w:val="0"/>
                  <w:marRight w:val="0"/>
                  <w:marTop w:val="0"/>
                  <w:marBottom w:val="0"/>
                  <w:divBdr>
                    <w:top w:val="none" w:sz="0" w:space="0" w:color="auto"/>
                    <w:left w:val="none" w:sz="0" w:space="0" w:color="auto"/>
                    <w:bottom w:val="none" w:sz="0" w:space="0" w:color="auto"/>
                    <w:right w:val="none" w:sz="0" w:space="0" w:color="auto"/>
                  </w:divBdr>
                  <w:divsChild>
                    <w:div w:id="468088404">
                      <w:marLeft w:val="0"/>
                      <w:marRight w:val="0"/>
                      <w:marTop w:val="0"/>
                      <w:marBottom w:val="0"/>
                      <w:divBdr>
                        <w:top w:val="none" w:sz="0" w:space="0" w:color="auto"/>
                        <w:left w:val="none" w:sz="0" w:space="0" w:color="auto"/>
                        <w:bottom w:val="none" w:sz="0" w:space="0" w:color="auto"/>
                        <w:right w:val="none" w:sz="0" w:space="0" w:color="auto"/>
                      </w:divBdr>
                      <w:divsChild>
                        <w:div w:id="192307744">
                          <w:marLeft w:val="0"/>
                          <w:marRight w:val="0"/>
                          <w:marTop w:val="0"/>
                          <w:marBottom w:val="0"/>
                          <w:divBdr>
                            <w:top w:val="none" w:sz="0" w:space="0" w:color="auto"/>
                            <w:left w:val="none" w:sz="0" w:space="0" w:color="auto"/>
                            <w:bottom w:val="none" w:sz="0" w:space="0" w:color="auto"/>
                            <w:right w:val="none" w:sz="0" w:space="0" w:color="auto"/>
                          </w:divBdr>
                          <w:divsChild>
                            <w:div w:id="17498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591200">
      <w:bodyDiv w:val="1"/>
      <w:marLeft w:val="0"/>
      <w:marRight w:val="0"/>
      <w:marTop w:val="0"/>
      <w:marBottom w:val="0"/>
      <w:divBdr>
        <w:top w:val="none" w:sz="0" w:space="0" w:color="auto"/>
        <w:left w:val="none" w:sz="0" w:space="0" w:color="auto"/>
        <w:bottom w:val="none" w:sz="0" w:space="0" w:color="auto"/>
        <w:right w:val="none" w:sz="0" w:space="0" w:color="auto"/>
      </w:divBdr>
    </w:div>
    <w:div w:id="1395852100">
      <w:bodyDiv w:val="1"/>
      <w:marLeft w:val="0"/>
      <w:marRight w:val="0"/>
      <w:marTop w:val="0"/>
      <w:marBottom w:val="0"/>
      <w:divBdr>
        <w:top w:val="none" w:sz="0" w:space="0" w:color="auto"/>
        <w:left w:val="none" w:sz="0" w:space="0" w:color="auto"/>
        <w:bottom w:val="none" w:sz="0" w:space="0" w:color="auto"/>
        <w:right w:val="none" w:sz="0" w:space="0" w:color="auto"/>
      </w:divBdr>
      <w:divsChild>
        <w:div w:id="1924215053">
          <w:marLeft w:val="0"/>
          <w:marRight w:val="0"/>
          <w:marTop w:val="0"/>
          <w:marBottom w:val="0"/>
          <w:divBdr>
            <w:top w:val="none" w:sz="0" w:space="0" w:color="auto"/>
            <w:left w:val="none" w:sz="0" w:space="0" w:color="auto"/>
            <w:bottom w:val="none" w:sz="0" w:space="0" w:color="auto"/>
            <w:right w:val="none" w:sz="0" w:space="0" w:color="auto"/>
          </w:divBdr>
        </w:div>
      </w:divsChild>
    </w:div>
    <w:div w:id="1410152814">
      <w:bodyDiv w:val="1"/>
      <w:marLeft w:val="0"/>
      <w:marRight w:val="0"/>
      <w:marTop w:val="0"/>
      <w:marBottom w:val="0"/>
      <w:divBdr>
        <w:top w:val="none" w:sz="0" w:space="0" w:color="auto"/>
        <w:left w:val="none" w:sz="0" w:space="0" w:color="auto"/>
        <w:bottom w:val="none" w:sz="0" w:space="0" w:color="auto"/>
        <w:right w:val="none" w:sz="0" w:space="0" w:color="auto"/>
      </w:divBdr>
    </w:div>
    <w:div w:id="1497763666">
      <w:bodyDiv w:val="1"/>
      <w:marLeft w:val="0"/>
      <w:marRight w:val="0"/>
      <w:marTop w:val="0"/>
      <w:marBottom w:val="0"/>
      <w:divBdr>
        <w:top w:val="none" w:sz="0" w:space="0" w:color="auto"/>
        <w:left w:val="none" w:sz="0" w:space="0" w:color="auto"/>
        <w:bottom w:val="none" w:sz="0" w:space="0" w:color="auto"/>
        <w:right w:val="none" w:sz="0" w:space="0" w:color="auto"/>
      </w:divBdr>
      <w:divsChild>
        <w:div w:id="1522553110">
          <w:marLeft w:val="0"/>
          <w:marRight w:val="0"/>
          <w:marTop w:val="0"/>
          <w:marBottom w:val="0"/>
          <w:divBdr>
            <w:top w:val="none" w:sz="0" w:space="0" w:color="auto"/>
            <w:left w:val="none" w:sz="0" w:space="0" w:color="auto"/>
            <w:bottom w:val="none" w:sz="0" w:space="0" w:color="auto"/>
            <w:right w:val="none" w:sz="0" w:space="0" w:color="auto"/>
          </w:divBdr>
          <w:divsChild>
            <w:div w:id="723874596">
              <w:marLeft w:val="0"/>
              <w:marRight w:val="0"/>
              <w:marTop w:val="75"/>
              <w:marBottom w:val="0"/>
              <w:divBdr>
                <w:top w:val="none" w:sz="0" w:space="0" w:color="auto"/>
                <w:left w:val="none" w:sz="0" w:space="0" w:color="auto"/>
                <w:bottom w:val="none" w:sz="0" w:space="0" w:color="auto"/>
                <w:right w:val="none" w:sz="0" w:space="0" w:color="auto"/>
              </w:divBdr>
              <w:divsChild>
                <w:div w:id="15328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32311">
      <w:bodyDiv w:val="1"/>
      <w:marLeft w:val="0"/>
      <w:marRight w:val="0"/>
      <w:marTop w:val="0"/>
      <w:marBottom w:val="0"/>
      <w:divBdr>
        <w:top w:val="none" w:sz="0" w:space="0" w:color="auto"/>
        <w:left w:val="none" w:sz="0" w:space="0" w:color="auto"/>
        <w:bottom w:val="none" w:sz="0" w:space="0" w:color="auto"/>
        <w:right w:val="none" w:sz="0" w:space="0" w:color="auto"/>
      </w:divBdr>
      <w:divsChild>
        <w:div w:id="576015221">
          <w:marLeft w:val="0"/>
          <w:marRight w:val="0"/>
          <w:marTop w:val="0"/>
          <w:marBottom w:val="0"/>
          <w:divBdr>
            <w:top w:val="none" w:sz="0" w:space="0" w:color="auto"/>
            <w:left w:val="none" w:sz="0" w:space="0" w:color="auto"/>
            <w:bottom w:val="none" w:sz="0" w:space="0" w:color="auto"/>
            <w:right w:val="none" w:sz="0" w:space="0" w:color="auto"/>
          </w:divBdr>
          <w:divsChild>
            <w:div w:id="2042046551">
              <w:marLeft w:val="0"/>
              <w:marRight w:val="0"/>
              <w:marTop w:val="75"/>
              <w:marBottom w:val="0"/>
              <w:divBdr>
                <w:top w:val="none" w:sz="0" w:space="0" w:color="auto"/>
                <w:left w:val="none" w:sz="0" w:space="0" w:color="auto"/>
                <w:bottom w:val="none" w:sz="0" w:space="0" w:color="auto"/>
                <w:right w:val="none" w:sz="0" w:space="0" w:color="auto"/>
              </w:divBdr>
              <w:divsChild>
                <w:div w:id="10153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224788">
      <w:bodyDiv w:val="1"/>
      <w:marLeft w:val="0"/>
      <w:marRight w:val="0"/>
      <w:marTop w:val="0"/>
      <w:marBottom w:val="0"/>
      <w:divBdr>
        <w:top w:val="none" w:sz="0" w:space="0" w:color="auto"/>
        <w:left w:val="none" w:sz="0" w:space="0" w:color="auto"/>
        <w:bottom w:val="none" w:sz="0" w:space="0" w:color="auto"/>
        <w:right w:val="none" w:sz="0" w:space="0" w:color="auto"/>
      </w:divBdr>
    </w:div>
    <w:div w:id="1763838686">
      <w:bodyDiv w:val="1"/>
      <w:marLeft w:val="0"/>
      <w:marRight w:val="0"/>
      <w:marTop w:val="0"/>
      <w:marBottom w:val="0"/>
      <w:divBdr>
        <w:top w:val="none" w:sz="0" w:space="0" w:color="auto"/>
        <w:left w:val="none" w:sz="0" w:space="0" w:color="auto"/>
        <w:bottom w:val="none" w:sz="0" w:space="0" w:color="auto"/>
        <w:right w:val="none" w:sz="0" w:space="0" w:color="auto"/>
      </w:divBdr>
      <w:divsChild>
        <w:div w:id="1946114851">
          <w:marLeft w:val="0"/>
          <w:marRight w:val="0"/>
          <w:marTop w:val="0"/>
          <w:marBottom w:val="0"/>
          <w:divBdr>
            <w:top w:val="none" w:sz="0" w:space="0" w:color="auto"/>
            <w:left w:val="none" w:sz="0" w:space="0" w:color="auto"/>
            <w:bottom w:val="none" w:sz="0" w:space="0" w:color="auto"/>
            <w:right w:val="none" w:sz="0" w:space="0" w:color="auto"/>
          </w:divBdr>
          <w:divsChild>
            <w:div w:id="1798065851">
              <w:marLeft w:val="0"/>
              <w:marRight w:val="0"/>
              <w:marTop w:val="75"/>
              <w:marBottom w:val="0"/>
              <w:divBdr>
                <w:top w:val="none" w:sz="0" w:space="0" w:color="auto"/>
                <w:left w:val="none" w:sz="0" w:space="0" w:color="auto"/>
                <w:bottom w:val="none" w:sz="0" w:space="0" w:color="auto"/>
                <w:right w:val="none" w:sz="0" w:space="0" w:color="auto"/>
              </w:divBdr>
              <w:divsChild>
                <w:div w:id="17159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4678">
      <w:bodyDiv w:val="1"/>
      <w:marLeft w:val="0"/>
      <w:marRight w:val="0"/>
      <w:marTop w:val="0"/>
      <w:marBottom w:val="0"/>
      <w:divBdr>
        <w:top w:val="none" w:sz="0" w:space="0" w:color="auto"/>
        <w:left w:val="none" w:sz="0" w:space="0" w:color="auto"/>
        <w:bottom w:val="none" w:sz="0" w:space="0" w:color="auto"/>
        <w:right w:val="none" w:sz="0" w:space="0" w:color="auto"/>
      </w:divBdr>
    </w:div>
    <w:div w:id="1865483331">
      <w:bodyDiv w:val="1"/>
      <w:marLeft w:val="0"/>
      <w:marRight w:val="0"/>
      <w:marTop w:val="0"/>
      <w:marBottom w:val="0"/>
      <w:divBdr>
        <w:top w:val="none" w:sz="0" w:space="0" w:color="auto"/>
        <w:left w:val="none" w:sz="0" w:space="0" w:color="auto"/>
        <w:bottom w:val="none" w:sz="0" w:space="0" w:color="auto"/>
        <w:right w:val="none" w:sz="0" w:space="0" w:color="auto"/>
      </w:divBdr>
      <w:divsChild>
        <w:div w:id="1202934529">
          <w:marLeft w:val="0"/>
          <w:marRight w:val="0"/>
          <w:marTop w:val="0"/>
          <w:marBottom w:val="0"/>
          <w:divBdr>
            <w:top w:val="none" w:sz="0" w:space="0" w:color="auto"/>
            <w:left w:val="none" w:sz="0" w:space="0" w:color="auto"/>
            <w:bottom w:val="none" w:sz="0" w:space="0" w:color="auto"/>
            <w:right w:val="none" w:sz="0" w:space="0" w:color="auto"/>
          </w:divBdr>
          <w:divsChild>
            <w:div w:id="386337931">
              <w:marLeft w:val="0"/>
              <w:marRight w:val="0"/>
              <w:marTop w:val="75"/>
              <w:marBottom w:val="0"/>
              <w:divBdr>
                <w:top w:val="none" w:sz="0" w:space="0" w:color="auto"/>
                <w:left w:val="none" w:sz="0" w:space="0" w:color="auto"/>
                <w:bottom w:val="none" w:sz="0" w:space="0" w:color="auto"/>
                <w:right w:val="none" w:sz="0" w:space="0" w:color="auto"/>
              </w:divBdr>
              <w:divsChild>
                <w:div w:id="2058578949">
                  <w:marLeft w:val="0"/>
                  <w:marRight w:val="0"/>
                  <w:marTop w:val="0"/>
                  <w:marBottom w:val="0"/>
                  <w:divBdr>
                    <w:top w:val="none" w:sz="0" w:space="0" w:color="auto"/>
                    <w:left w:val="none" w:sz="0" w:space="0" w:color="auto"/>
                    <w:bottom w:val="none" w:sz="0" w:space="0" w:color="auto"/>
                    <w:right w:val="none" w:sz="0" w:space="0" w:color="auto"/>
                  </w:divBdr>
                  <w:divsChild>
                    <w:div w:id="1415660892">
                      <w:marLeft w:val="0"/>
                      <w:marRight w:val="0"/>
                      <w:marTop w:val="0"/>
                      <w:marBottom w:val="0"/>
                      <w:divBdr>
                        <w:top w:val="none" w:sz="0" w:space="0" w:color="auto"/>
                        <w:left w:val="none" w:sz="0" w:space="0" w:color="auto"/>
                        <w:bottom w:val="none" w:sz="0" w:space="0" w:color="auto"/>
                        <w:right w:val="none" w:sz="0" w:space="0" w:color="auto"/>
                      </w:divBdr>
                      <w:divsChild>
                        <w:div w:id="1364019351">
                          <w:marLeft w:val="0"/>
                          <w:marRight w:val="0"/>
                          <w:marTop w:val="0"/>
                          <w:marBottom w:val="0"/>
                          <w:divBdr>
                            <w:top w:val="none" w:sz="0" w:space="0" w:color="auto"/>
                            <w:left w:val="none" w:sz="0" w:space="0" w:color="auto"/>
                            <w:bottom w:val="none" w:sz="0" w:space="0" w:color="auto"/>
                            <w:right w:val="none" w:sz="0" w:space="0" w:color="auto"/>
                          </w:divBdr>
                          <w:divsChild>
                            <w:div w:id="676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607765">
      <w:bodyDiv w:val="1"/>
      <w:marLeft w:val="0"/>
      <w:marRight w:val="0"/>
      <w:marTop w:val="0"/>
      <w:marBottom w:val="0"/>
      <w:divBdr>
        <w:top w:val="none" w:sz="0" w:space="0" w:color="auto"/>
        <w:left w:val="none" w:sz="0" w:space="0" w:color="auto"/>
        <w:bottom w:val="none" w:sz="0" w:space="0" w:color="auto"/>
        <w:right w:val="none" w:sz="0" w:space="0" w:color="auto"/>
      </w:divBdr>
    </w:div>
    <w:div w:id="1892182998">
      <w:bodyDiv w:val="1"/>
      <w:marLeft w:val="0"/>
      <w:marRight w:val="0"/>
      <w:marTop w:val="0"/>
      <w:marBottom w:val="0"/>
      <w:divBdr>
        <w:top w:val="none" w:sz="0" w:space="0" w:color="auto"/>
        <w:left w:val="none" w:sz="0" w:space="0" w:color="auto"/>
        <w:bottom w:val="none" w:sz="0" w:space="0" w:color="auto"/>
        <w:right w:val="none" w:sz="0" w:space="0" w:color="auto"/>
      </w:divBdr>
    </w:div>
    <w:div w:id="1944460725">
      <w:bodyDiv w:val="1"/>
      <w:marLeft w:val="0"/>
      <w:marRight w:val="0"/>
      <w:marTop w:val="0"/>
      <w:marBottom w:val="0"/>
      <w:divBdr>
        <w:top w:val="none" w:sz="0" w:space="0" w:color="auto"/>
        <w:left w:val="none" w:sz="0" w:space="0" w:color="auto"/>
        <w:bottom w:val="none" w:sz="0" w:space="0" w:color="auto"/>
        <w:right w:val="none" w:sz="0" w:space="0" w:color="auto"/>
      </w:divBdr>
      <w:divsChild>
        <w:div w:id="714739132">
          <w:marLeft w:val="0"/>
          <w:marRight w:val="0"/>
          <w:marTop w:val="0"/>
          <w:marBottom w:val="0"/>
          <w:divBdr>
            <w:top w:val="none" w:sz="0" w:space="0" w:color="auto"/>
            <w:left w:val="none" w:sz="0" w:space="0" w:color="auto"/>
            <w:bottom w:val="none" w:sz="0" w:space="0" w:color="auto"/>
            <w:right w:val="none" w:sz="0" w:space="0" w:color="auto"/>
          </w:divBdr>
        </w:div>
      </w:divsChild>
    </w:div>
    <w:div w:id="208706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48</Pages>
  <Words>5122</Words>
  <Characters>29196</Characters>
  <Application>Microsoft Office Word</Application>
  <DocSecurity>0</DocSecurity>
  <Lines>243</Lines>
  <Paragraphs>68</Paragraphs>
  <ScaleCrop>false</ScaleCrop>
  <Company/>
  <LinksUpToDate>false</LinksUpToDate>
  <CharactersWithSpaces>34250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刘本军</dc:creator>
  <cp:lastModifiedBy>刘本军</cp:lastModifiedBy>
  <cp:revision>10</cp:revision>
  <dcterms:created xsi:type="dcterms:W3CDTF">2017-03-30T00:48:00Z</dcterms:created>
  <dcterms:modified xsi:type="dcterms:W3CDTF">2017-03-30T01:47:00Z</dcterms:modified>
</cp:coreProperties>
</file>